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B18" w:rsidRPr="00D21991" w:rsidRDefault="005C2B18">
      <w:pPr>
        <w:pStyle w:val="TexteNormal"/>
        <w:rPr>
          <w:rFonts w:asciiTheme="minorHAnsi" w:hAnsiTheme="minorHAnsi"/>
          <w:sz w:val="22"/>
          <w:szCs w:val="22"/>
        </w:rPr>
      </w:pPr>
    </w:p>
    <w:p w:rsidR="005C2B18" w:rsidRPr="00D21991" w:rsidRDefault="001B1625">
      <w:pPr>
        <w:pStyle w:val="TexteNormal"/>
        <w:jc w:val="center"/>
        <w:rPr>
          <w:rFonts w:asciiTheme="minorHAnsi" w:hAnsiTheme="minorHAnsi"/>
          <w:b/>
          <w:sz w:val="36"/>
          <w:szCs w:val="36"/>
          <w:lang w:val="fr-FR"/>
        </w:rPr>
      </w:pPr>
      <w:r w:rsidRPr="00D21991">
        <w:rPr>
          <w:rFonts w:asciiTheme="minorHAnsi" w:hAnsiTheme="minorHAnsi"/>
          <w:b/>
          <w:sz w:val="36"/>
          <w:szCs w:val="36"/>
          <w:lang w:val="fr-FR"/>
        </w:rPr>
        <w:t>Marchés Publics de Services</w:t>
      </w:r>
    </w:p>
    <w:p w:rsidR="005C2B18" w:rsidRPr="00D21991" w:rsidRDefault="005C2B18">
      <w:pPr>
        <w:pStyle w:val="TexteNormal"/>
        <w:jc w:val="left"/>
        <w:rPr>
          <w:rFonts w:asciiTheme="minorHAnsi" w:hAnsiTheme="minorHAnsi"/>
          <w:b/>
          <w:sz w:val="36"/>
          <w:szCs w:val="36"/>
          <w:lang w:val="fr-FR"/>
        </w:rPr>
      </w:pPr>
    </w:p>
    <w:p w:rsidR="005C2B18" w:rsidRPr="00D21991" w:rsidRDefault="005C2B18">
      <w:pPr>
        <w:pStyle w:val="TexteNormal"/>
        <w:jc w:val="left"/>
        <w:rPr>
          <w:rFonts w:asciiTheme="minorHAnsi" w:hAnsiTheme="minorHAnsi"/>
          <w:b/>
          <w:sz w:val="36"/>
          <w:szCs w:val="36"/>
          <w:lang w:val="fr-FR"/>
        </w:rPr>
      </w:pPr>
    </w:p>
    <w:p w:rsidR="005C2B18" w:rsidRPr="00D21991" w:rsidRDefault="005C2B18">
      <w:pPr>
        <w:pStyle w:val="TexteNormal"/>
        <w:jc w:val="left"/>
        <w:rPr>
          <w:rFonts w:asciiTheme="minorHAnsi" w:hAnsiTheme="minorHAnsi"/>
          <w:b/>
          <w:sz w:val="36"/>
          <w:szCs w:val="36"/>
          <w:lang w:val="fr-FR"/>
        </w:rPr>
      </w:pPr>
    </w:p>
    <w:p w:rsidR="005C2B18" w:rsidRPr="00D21991" w:rsidRDefault="005C2B18">
      <w:pPr>
        <w:pStyle w:val="TexteNormal"/>
        <w:jc w:val="left"/>
        <w:rPr>
          <w:rFonts w:asciiTheme="minorHAnsi" w:hAnsiTheme="minorHAnsi"/>
          <w:b/>
          <w:sz w:val="36"/>
          <w:szCs w:val="36"/>
          <w:lang w:val="fr-FR"/>
        </w:rPr>
      </w:pPr>
    </w:p>
    <w:p w:rsidR="005C2B18" w:rsidRPr="00D21991" w:rsidRDefault="001B1625">
      <w:pPr>
        <w:pStyle w:val="TexteNormal"/>
        <w:jc w:val="center"/>
        <w:rPr>
          <w:rFonts w:asciiTheme="minorHAnsi" w:hAnsiTheme="minorHAnsi"/>
          <w:b/>
          <w:sz w:val="36"/>
          <w:szCs w:val="36"/>
          <w:lang w:val="fr-FR"/>
        </w:rPr>
      </w:pPr>
      <w:r w:rsidRPr="00D21991">
        <w:rPr>
          <w:rFonts w:asciiTheme="minorHAnsi" w:hAnsiTheme="minorHAnsi"/>
          <w:b/>
          <w:sz w:val="36"/>
          <w:szCs w:val="36"/>
          <w:lang w:val="fr-FR"/>
        </w:rPr>
        <w:t>VILLE DE JUVIGNAC</w:t>
      </w:r>
    </w:p>
    <w:p w:rsidR="005C2B18" w:rsidRPr="00D21991" w:rsidRDefault="001B1625">
      <w:pPr>
        <w:pStyle w:val="TexteNormal"/>
        <w:jc w:val="center"/>
        <w:rPr>
          <w:rFonts w:asciiTheme="minorHAnsi" w:hAnsiTheme="minorHAnsi"/>
          <w:b/>
          <w:sz w:val="36"/>
          <w:szCs w:val="36"/>
          <w:lang w:val="fr-FR"/>
        </w:rPr>
      </w:pPr>
      <w:r w:rsidRPr="00D21991">
        <w:rPr>
          <w:rFonts w:asciiTheme="minorHAnsi" w:hAnsiTheme="minorHAnsi"/>
          <w:b/>
          <w:sz w:val="36"/>
          <w:szCs w:val="36"/>
          <w:lang w:val="fr-FR"/>
        </w:rPr>
        <w:t>997 allées de l'Europe</w:t>
      </w:r>
    </w:p>
    <w:p w:rsidR="005C2B18" w:rsidRPr="00D21991" w:rsidRDefault="001B1625">
      <w:pPr>
        <w:pStyle w:val="Texte1"/>
        <w:jc w:val="center"/>
        <w:rPr>
          <w:rFonts w:asciiTheme="minorHAnsi" w:hAnsiTheme="minorHAnsi"/>
          <w:sz w:val="36"/>
          <w:szCs w:val="36"/>
          <w:lang w:val="fr-FR"/>
        </w:rPr>
      </w:pPr>
      <w:r w:rsidRPr="00D21991">
        <w:rPr>
          <w:rFonts w:asciiTheme="minorHAnsi" w:hAnsiTheme="minorHAnsi"/>
          <w:b/>
          <w:sz w:val="36"/>
          <w:szCs w:val="36"/>
          <w:lang w:val="fr-FR"/>
        </w:rPr>
        <w:t>34990 Juvignac</w:t>
      </w: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8"/>
          <w:szCs w:val="28"/>
          <w:lang w:val="fr-FR"/>
        </w:rPr>
      </w:pPr>
    </w:p>
    <w:p w:rsidR="005C2B18" w:rsidRPr="00D21991" w:rsidRDefault="004D66C0">
      <w:pPr>
        <w:pStyle w:val="TexteNormal"/>
        <w:jc w:val="center"/>
        <w:rPr>
          <w:rFonts w:asciiTheme="minorHAnsi" w:hAnsiTheme="minorHAnsi"/>
          <w:sz w:val="28"/>
          <w:szCs w:val="28"/>
          <w:lang w:val="fr-FR"/>
        </w:rPr>
      </w:pPr>
      <w:r>
        <w:rPr>
          <w:rFonts w:asciiTheme="minorHAnsi" w:hAnsiTheme="minorHAnsi"/>
          <w:b/>
          <w:sz w:val="28"/>
          <w:szCs w:val="28"/>
          <w:lang w:val="fr-FR"/>
        </w:rPr>
        <w:t>Regie Publicitaire et Editions M</w:t>
      </w:r>
      <w:r w:rsidR="001B1625" w:rsidRPr="00D21991">
        <w:rPr>
          <w:rFonts w:asciiTheme="minorHAnsi" w:hAnsiTheme="minorHAnsi"/>
          <w:b/>
          <w:sz w:val="28"/>
          <w:szCs w:val="28"/>
          <w:lang w:val="fr-FR"/>
        </w:rPr>
        <w:t>unicipales</w:t>
      </w: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5C2B18">
      <w:pPr>
        <w:pStyle w:val="Texte1"/>
        <w:rPr>
          <w:rFonts w:asciiTheme="minorHAnsi" w:hAnsiTheme="minorHAnsi"/>
          <w:sz w:val="22"/>
          <w:szCs w:val="22"/>
          <w:lang w:val="fr-FR"/>
        </w:rPr>
      </w:pPr>
    </w:p>
    <w:p w:rsidR="005C2B18" w:rsidRPr="00D21991" w:rsidRDefault="001B1625">
      <w:pPr>
        <w:pStyle w:val="TexteNormal"/>
        <w:jc w:val="center"/>
        <w:rPr>
          <w:rFonts w:asciiTheme="minorHAnsi" w:hAnsiTheme="minorHAnsi"/>
          <w:sz w:val="22"/>
          <w:szCs w:val="22"/>
          <w:lang w:val="fr-FR"/>
        </w:rPr>
      </w:pPr>
      <w:r w:rsidRPr="00D21991">
        <w:rPr>
          <w:rFonts w:asciiTheme="minorHAnsi" w:hAnsiTheme="minorHAnsi"/>
          <w:b/>
          <w:sz w:val="22"/>
          <w:szCs w:val="22"/>
          <w:lang w:val="fr-FR"/>
        </w:rPr>
        <w:t>Règlement de consultation</w:t>
      </w:r>
    </w:p>
    <w:p w:rsidR="005C2B18" w:rsidRPr="00D21991" w:rsidRDefault="005C2B18">
      <w:pPr>
        <w:pStyle w:val="TexteNormal"/>
        <w:jc w:val="center"/>
        <w:rPr>
          <w:rFonts w:asciiTheme="minorHAnsi" w:hAnsiTheme="minorHAnsi"/>
          <w:sz w:val="22"/>
          <w:szCs w:val="22"/>
          <w:lang w:val="fr-FR"/>
        </w:rPr>
      </w:pPr>
    </w:p>
    <w:p w:rsidR="005C2B18" w:rsidRPr="00D21991" w:rsidRDefault="001B1625">
      <w:pPr>
        <w:pStyle w:val="TexteNormal"/>
        <w:jc w:val="center"/>
        <w:rPr>
          <w:rFonts w:asciiTheme="minorHAnsi" w:hAnsiTheme="minorHAnsi"/>
          <w:b/>
          <w:sz w:val="22"/>
          <w:szCs w:val="22"/>
          <w:lang w:val="fr-FR"/>
        </w:rPr>
      </w:pPr>
      <w:r w:rsidRPr="00D21991">
        <w:rPr>
          <w:rFonts w:asciiTheme="minorHAnsi" w:hAnsiTheme="minorHAnsi"/>
          <w:b/>
          <w:sz w:val="22"/>
          <w:szCs w:val="22"/>
          <w:lang w:val="fr-FR"/>
        </w:rPr>
        <w:t>(RC)</w:t>
      </w:r>
    </w:p>
    <w:p w:rsidR="005C2B18" w:rsidRPr="00D21991" w:rsidRDefault="001B1625">
      <w:pPr>
        <w:pStyle w:val="TitreNormal"/>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125"/>
        </w:tabs>
        <w:jc w:val="center"/>
        <w:rPr>
          <w:rFonts w:asciiTheme="minorHAnsi" w:hAnsiTheme="minorHAnsi"/>
          <w:b/>
          <w:sz w:val="22"/>
          <w:szCs w:val="22"/>
          <w:lang w:val="fr-FR"/>
        </w:rPr>
      </w:pPr>
      <w:r w:rsidRPr="00D21991">
        <w:rPr>
          <w:rFonts w:asciiTheme="minorHAnsi" w:hAnsiTheme="minorHAnsi"/>
          <w:b/>
          <w:sz w:val="22"/>
          <w:szCs w:val="22"/>
          <w:u w:val="single"/>
          <w:lang w:val="fr-FR"/>
        </w:rPr>
        <w:t>Date limite de réception des offres</w:t>
      </w:r>
      <w:r w:rsidRPr="00D21991">
        <w:rPr>
          <w:rFonts w:asciiTheme="minorHAnsi" w:hAnsiTheme="minorHAnsi"/>
          <w:b/>
          <w:sz w:val="22"/>
          <w:szCs w:val="22"/>
          <w:lang w:val="fr-FR"/>
        </w:rPr>
        <w:t xml:space="preserve"> :</w:t>
      </w:r>
    </w:p>
    <w:p w:rsidR="005C2B18" w:rsidRPr="00D21991" w:rsidRDefault="005C2B18">
      <w:pPr>
        <w:pStyle w:val="TitreNormal"/>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125"/>
        </w:tabs>
        <w:jc w:val="center"/>
        <w:rPr>
          <w:rFonts w:asciiTheme="minorHAnsi" w:hAnsiTheme="minorHAnsi"/>
          <w:b/>
          <w:sz w:val="22"/>
          <w:szCs w:val="22"/>
          <w:lang w:val="fr-FR"/>
        </w:rPr>
      </w:pPr>
    </w:p>
    <w:p w:rsidR="005C2B18" w:rsidRPr="00D21991" w:rsidRDefault="00182C2A">
      <w:pPr>
        <w:pStyle w:val="TitreNormal"/>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125"/>
        </w:tabs>
        <w:jc w:val="center"/>
        <w:rPr>
          <w:rFonts w:asciiTheme="minorHAnsi" w:hAnsiTheme="minorHAnsi"/>
          <w:b/>
          <w:sz w:val="32"/>
          <w:szCs w:val="32"/>
          <w:lang w:val="fr-FR"/>
        </w:rPr>
      </w:pPr>
      <w:r>
        <w:rPr>
          <w:rFonts w:asciiTheme="minorHAnsi" w:hAnsiTheme="minorHAnsi"/>
          <w:b/>
          <w:color w:val="FF0000"/>
          <w:sz w:val="32"/>
          <w:szCs w:val="32"/>
          <w:lang w:val="fr-FR"/>
        </w:rPr>
        <w:t xml:space="preserve">Le Vendredi </w:t>
      </w:r>
      <w:bookmarkStart w:id="0" w:name="_GoBack"/>
      <w:bookmarkEnd w:id="0"/>
      <w:r>
        <w:rPr>
          <w:rFonts w:asciiTheme="minorHAnsi" w:hAnsiTheme="minorHAnsi"/>
          <w:b/>
          <w:color w:val="FF0000"/>
          <w:sz w:val="32"/>
          <w:szCs w:val="32"/>
          <w:lang w:val="fr-FR"/>
        </w:rPr>
        <w:t>19</w:t>
      </w:r>
      <w:r w:rsidR="004D66C0">
        <w:rPr>
          <w:rFonts w:asciiTheme="minorHAnsi" w:hAnsiTheme="minorHAnsi"/>
          <w:b/>
          <w:color w:val="FF0000"/>
          <w:sz w:val="32"/>
          <w:szCs w:val="32"/>
          <w:lang w:val="fr-FR"/>
        </w:rPr>
        <w:t xml:space="preserve"> juin </w:t>
      </w:r>
      <w:r w:rsidR="001B1625" w:rsidRPr="00D21991">
        <w:rPr>
          <w:rFonts w:asciiTheme="minorHAnsi" w:hAnsiTheme="minorHAnsi"/>
          <w:b/>
          <w:color w:val="FF0000"/>
          <w:sz w:val="32"/>
          <w:szCs w:val="32"/>
          <w:lang w:val="fr-FR"/>
        </w:rPr>
        <w:t xml:space="preserve">2015 à 12 h 00 </w:t>
      </w:r>
    </w:p>
    <w:p w:rsidR="005C2B18" w:rsidRPr="00D21991" w:rsidRDefault="001B1625">
      <w:pPr>
        <w:pStyle w:val="TexteNormal"/>
        <w:rPr>
          <w:rFonts w:asciiTheme="minorHAnsi" w:hAnsiTheme="minorHAnsi"/>
          <w:sz w:val="22"/>
          <w:szCs w:val="22"/>
          <w:lang w:val="fr-FR"/>
        </w:rPr>
      </w:pPr>
      <w:r w:rsidRPr="00D21991">
        <w:rPr>
          <w:rFonts w:asciiTheme="minorHAnsi" w:hAnsiTheme="minorHAnsi"/>
          <w:sz w:val="22"/>
          <w:szCs w:val="22"/>
          <w:lang w:val="fr-FR"/>
        </w:rPr>
        <w:br w:type="page"/>
      </w:r>
    </w:p>
    <w:p w:rsidR="005C2B18" w:rsidRPr="00D21991" w:rsidRDefault="001B1625">
      <w:pPr>
        <w:pStyle w:val="TitreDocument"/>
        <w:rPr>
          <w:rFonts w:asciiTheme="minorHAnsi" w:eastAsia="Times New Roman" w:hAnsiTheme="minorHAnsi"/>
          <w:sz w:val="22"/>
          <w:szCs w:val="22"/>
          <w:lang w:val="fr-FR"/>
        </w:rPr>
      </w:pPr>
      <w:r w:rsidRPr="00D21991">
        <w:rPr>
          <w:rFonts w:asciiTheme="minorHAnsi" w:eastAsia="Times New Roman" w:hAnsiTheme="minorHAnsi"/>
          <w:sz w:val="22"/>
          <w:szCs w:val="22"/>
          <w:lang w:val="fr-FR"/>
        </w:rPr>
        <w:lastRenderedPageBreak/>
        <w:t>SOMMAIRE</w:t>
      </w:r>
    </w:p>
    <w:p w:rsidR="005C2B18" w:rsidRPr="00D21991" w:rsidRDefault="005C2B18">
      <w:pPr>
        <w:pStyle w:val="TexteNormal"/>
        <w:rPr>
          <w:rFonts w:asciiTheme="minorHAnsi" w:hAnsiTheme="minorHAnsi"/>
          <w:sz w:val="22"/>
          <w:szCs w:val="22"/>
          <w:lang w:val="fr-FR"/>
        </w:rPr>
      </w:pP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1er. Objet de la consultation</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 xml:space="preserve">1.1. Objet de la procédure </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1.2. Objet des prestations</w:t>
      </w:r>
    </w:p>
    <w:p w:rsidR="005C2B18" w:rsidRPr="00D21991" w:rsidRDefault="00D21991">
      <w:pPr>
        <w:pStyle w:val="TitreSommaire2"/>
        <w:rPr>
          <w:rFonts w:asciiTheme="minorHAnsi" w:hAnsiTheme="minorHAnsi"/>
          <w:sz w:val="22"/>
          <w:szCs w:val="22"/>
          <w:lang w:val="fr-FR"/>
        </w:rPr>
      </w:pPr>
      <w:r>
        <w:rPr>
          <w:rFonts w:asciiTheme="minorHAnsi" w:hAnsiTheme="minorHAnsi"/>
          <w:sz w:val="22"/>
          <w:szCs w:val="22"/>
          <w:lang w:val="fr-FR"/>
        </w:rPr>
        <w:t>1.3</w:t>
      </w:r>
      <w:r w:rsidR="001B1625" w:rsidRPr="00D21991">
        <w:rPr>
          <w:rFonts w:asciiTheme="minorHAnsi" w:hAnsiTheme="minorHAnsi"/>
          <w:sz w:val="22"/>
          <w:szCs w:val="22"/>
          <w:lang w:val="fr-FR"/>
        </w:rPr>
        <w:t>. Divisions en lots et en tranches</w:t>
      </w:r>
    </w:p>
    <w:p w:rsidR="005C2B18" w:rsidRPr="00D21991" w:rsidRDefault="00D21991">
      <w:pPr>
        <w:pStyle w:val="TitreSommaire3"/>
        <w:rPr>
          <w:rFonts w:asciiTheme="minorHAnsi" w:hAnsiTheme="minorHAnsi"/>
          <w:sz w:val="22"/>
          <w:szCs w:val="22"/>
          <w:lang w:val="fr-FR"/>
        </w:rPr>
      </w:pPr>
      <w:r>
        <w:rPr>
          <w:rFonts w:asciiTheme="minorHAnsi" w:hAnsiTheme="minorHAnsi"/>
          <w:sz w:val="22"/>
          <w:szCs w:val="22"/>
          <w:lang w:val="fr-FR"/>
        </w:rPr>
        <w:t>1.3</w:t>
      </w:r>
      <w:r w:rsidR="001B1625" w:rsidRPr="00D21991">
        <w:rPr>
          <w:rFonts w:asciiTheme="minorHAnsi" w:hAnsiTheme="minorHAnsi"/>
          <w:sz w:val="22"/>
          <w:szCs w:val="22"/>
          <w:lang w:val="fr-FR"/>
        </w:rPr>
        <w:t>.1. Lots</w:t>
      </w:r>
    </w:p>
    <w:p w:rsidR="005C2B18" w:rsidRPr="00D21991" w:rsidRDefault="00D21991">
      <w:pPr>
        <w:pStyle w:val="TitreSommaire3"/>
        <w:rPr>
          <w:rFonts w:asciiTheme="minorHAnsi" w:hAnsiTheme="minorHAnsi"/>
          <w:sz w:val="22"/>
          <w:szCs w:val="22"/>
          <w:lang w:val="fr-FR"/>
        </w:rPr>
      </w:pPr>
      <w:r>
        <w:rPr>
          <w:rFonts w:asciiTheme="minorHAnsi" w:hAnsiTheme="minorHAnsi"/>
          <w:sz w:val="22"/>
          <w:szCs w:val="22"/>
          <w:lang w:val="fr-FR"/>
        </w:rPr>
        <w:t>1.3</w:t>
      </w:r>
      <w:r w:rsidR="001B1625" w:rsidRPr="00D21991">
        <w:rPr>
          <w:rFonts w:asciiTheme="minorHAnsi" w:hAnsiTheme="minorHAnsi"/>
          <w:sz w:val="22"/>
          <w:szCs w:val="22"/>
          <w:lang w:val="fr-FR"/>
        </w:rPr>
        <w:t>.2. Tranches</w:t>
      </w:r>
    </w:p>
    <w:p w:rsidR="005C2B18" w:rsidRPr="00D21991" w:rsidRDefault="00D21991">
      <w:pPr>
        <w:pStyle w:val="TitreSommaire2"/>
        <w:rPr>
          <w:rFonts w:asciiTheme="minorHAnsi" w:hAnsiTheme="minorHAnsi"/>
          <w:sz w:val="22"/>
          <w:szCs w:val="22"/>
          <w:lang w:val="fr-FR"/>
        </w:rPr>
      </w:pPr>
      <w:r>
        <w:rPr>
          <w:rFonts w:asciiTheme="minorHAnsi" w:hAnsiTheme="minorHAnsi"/>
          <w:sz w:val="22"/>
          <w:szCs w:val="22"/>
          <w:lang w:val="fr-FR"/>
        </w:rPr>
        <w:t>1.4</w:t>
      </w:r>
      <w:r w:rsidR="001B1625" w:rsidRPr="00D21991">
        <w:rPr>
          <w:rFonts w:asciiTheme="minorHAnsi" w:hAnsiTheme="minorHAnsi"/>
          <w:sz w:val="22"/>
          <w:szCs w:val="22"/>
          <w:lang w:val="fr-FR"/>
        </w:rPr>
        <w:t>. Forme du marché</w:t>
      </w:r>
    </w:p>
    <w:p w:rsidR="005C2B18" w:rsidRPr="00D21991" w:rsidRDefault="00D21991">
      <w:pPr>
        <w:pStyle w:val="TitreSommaire2"/>
        <w:rPr>
          <w:rFonts w:asciiTheme="minorHAnsi" w:hAnsiTheme="minorHAnsi"/>
          <w:sz w:val="22"/>
          <w:szCs w:val="22"/>
          <w:lang w:val="fr-FR"/>
        </w:rPr>
      </w:pPr>
      <w:r>
        <w:rPr>
          <w:rFonts w:asciiTheme="minorHAnsi" w:hAnsiTheme="minorHAnsi"/>
          <w:sz w:val="22"/>
          <w:szCs w:val="22"/>
          <w:lang w:val="fr-FR"/>
        </w:rPr>
        <w:t>1.5</w:t>
      </w:r>
      <w:r w:rsidR="001B1625" w:rsidRPr="00D21991">
        <w:rPr>
          <w:rFonts w:asciiTheme="minorHAnsi" w:hAnsiTheme="minorHAnsi"/>
          <w:sz w:val="22"/>
          <w:szCs w:val="22"/>
          <w:lang w:val="fr-FR"/>
        </w:rPr>
        <w:t>. Délai d'exécution</w:t>
      </w: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2. Conditions de la consultation</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2.1. Pouvoir adjudicateur</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2.2. Organisation du pouvoir adjudicateur</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2.3. Etendue de la consultation :</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2.4. Justification du choix de la procédure</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2.5 - Limitation du nombre de candidats</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2.6. Organisation de la consultation</w:t>
      </w:r>
    </w:p>
    <w:p w:rsidR="005C2B18" w:rsidRPr="00D21991" w:rsidRDefault="001B1625">
      <w:pPr>
        <w:pStyle w:val="TitreSommaire3"/>
        <w:rPr>
          <w:rFonts w:asciiTheme="minorHAnsi" w:hAnsiTheme="minorHAnsi"/>
          <w:sz w:val="22"/>
          <w:szCs w:val="22"/>
          <w:lang w:val="fr-FR"/>
        </w:rPr>
      </w:pPr>
      <w:r w:rsidRPr="00D21991">
        <w:rPr>
          <w:rFonts w:asciiTheme="minorHAnsi" w:hAnsiTheme="minorHAnsi"/>
          <w:sz w:val="22"/>
          <w:szCs w:val="22"/>
          <w:lang w:val="fr-FR"/>
        </w:rPr>
        <w:t>2.6.1. Dossier de consultation</w:t>
      </w:r>
    </w:p>
    <w:p w:rsidR="005C2B18" w:rsidRPr="00D21991" w:rsidRDefault="001B1625">
      <w:pPr>
        <w:pStyle w:val="TitreSommaire3"/>
        <w:rPr>
          <w:rFonts w:asciiTheme="minorHAnsi" w:hAnsiTheme="minorHAnsi"/>
          <w:sz w:val="22"/>
          <w:szCs w:val="22"/>
          <w:lang w:val="fr-FR"/>
        </w:rPr>
      </w:pPr>
      <w:r w:rsidRPr="00D21991">
        <w:rPr>
          <w:rFonts w:asciiTheme="minorHAnsi" w:hAnsiTheme="minorHAnsi"/>
          <w:sz w:val="22"/>
          <w:szCs w:val="22"/>
          <w:lang w:val="fr-FR"/>
        </w:rPr>
        <w:t>2.6.2. Visite du (des) site(s) ou des locaux</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2.7. Modifications de détails au dossier de consultation</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2.8. Délai de validité des offres</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2.9. Marchés négociés susceptibles d'être passés ultérieurement</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2.10. Variantes</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2.11. Options</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2.12. Marché réservé</w:t>
      </w: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3. Présentation des offres</w:t>
      </w: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4. Conditions d'envoi ou de remise des offres</w:t>
      </w: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5. Examen des offres et attribution du marché</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5.1 Critères d'attribution</w:t>
      </w:r>
    </w:p>
    <w:p w:rsidR="005C2B18" w:rsidRPr="00D21991" w:rsidRDefault="001B1625">
      <w:pPr>
        <w:pStyle w:val="TitreSommaire2"/>
        <w:rPr>
          <w:rFonts w:asciiTheme="minorHAnsi" w:hAnsiTheme="minorHAnsi"/>
          <w:sz w:val="22"/>
          <w:szCs w:val="22"/>
          <w:lang w:val="fr-FR"/>
        </w:rPr>
      </w:pPr>
      <w:r w:rsidRPr="00D21991">
        <w:rPr>
          <w:rFonts w:asciiTheme="minorHAnsi" w:hAnsiTheme="minorHAnsi"/>
          <w:sz w:val="22"/>
          <w:szCs w:val="22"/>
          <w:lang w:val="fr-FR"/>
        </w:rPr>
        <w:t>5.2 - Attribution du marché</w:t>
      </w:r>
    </w:p>
    <w:p w:rsidR="005C2B18" w:rsidRPr="00D21991" w:rsidRDefault="001B1625">
      <w:pPr>
        <w:pStyle w:val="TitreSommaire1"/>
        <w:rPr>
          <w:rFonts w:asciiTheme="minorHAnsi" w:hAnsiTheme="minorHAnsi"/>
          <w:sz w:val="22"/>
          <w:szCs w:val="22"/>
          <w:lang w:val="fr-FR"/>
        </w:rPr>
      </w:pPr>
      <w:r w:rsidRPr="00D21991">
        <w:rPr>
          <w:rFonts w:asciiTheme="minorHAnsi" w:hAnsiTheme="minorHAnsi"/>
          <w:sz w:val="22"/>
          <w:szCs w:val="22"/>
          <w:lang w:val="fr-FR"/>
        </w:rPr>
        <w:t>Article 6. Renseignements complémentaires</w:t>
      </w:r>
    </w:p>
    <w:p w:rsidR="005C2B18" w:rsidRPr="00D21991" w:rsidRDefault="005C2B18">
      <w:pPr>
        <w:pStyle w:val="TitreSommair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rFonts w:asciiTheme="minorHAnsi" w:hAnsiTheme="minorHAnsi"/>
          <w:b/>
          <w:sz w:val="22"/>
          <w:szCs w:val="22"/>
          <w:lang w:val="fr-FR"/>
        </w:rPr>
      </w:pPr>
    </w:p>
    <w:p w:rsidR="005C2B18" w:rsidRPr="00D21991" w:rsidRDefault="001B1625">
      <w:pPr>
        <w:pStyle w:val="TexteNormal"/>
        <w:rPr>
          <w:rFonts w:asciiTheme="minorHAnsi" w:hAnsiTheme="minorHAnsi"/>
          <w:sz w:val="22"/>
          <w:szCs w:val="22"/>
          <w:lang w:val="fr-FR"/>
        </w:rPr>
      </w:pPr>
      <w:r w:rsidRPr="00D21991">
        <w:rPr>
          <w:rFonts w:asciiTheme="minorHAnsi" w:hAnsiTheme="minorHAnsi"/>
          <w:sz w:val="22"/>
          <w:szCs w:val="22"/>
          <w:lang w:val="fr-FR"/>
        </w:rPr>
        <w:br w:type="page"/>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lastRenderedPageBreak/>
        <w:t>Article 1er. Objet de la consultation</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 xml:space="preserve">1.1. Objet de la procédure </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La procédure concerne un marché à passer par un seul pouvoir adjudicateur.</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1.2. Objet des prestations</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La consultation a pour objet l'exécution des prestations suivantes :</w:t>
      </w:r>
    </w:p>
    <w:p w:rsidR="005C2B18" w:rsidRDefault="004D66C0" w:rsidP="00D21991">
      <w:pPr>
        <w:pStyle w:val="Texte3"/>
        <w:ind w:left="284"/>
        <w:rPr>
          <w:rFonts w:asciiTheme="minorHAnsi" w:hAnsiTheme="minorHAnsi"/>
          <w:sz w:val="22"/>
          <w:szCs w:val="22"/>
          <w:lang w:val="fr-FR"/>
        </w:rPr>
      </w:pPr>
      <w:r>
        <w:rPr>
          <w:rFonts w:asciiTheme="minorHAnsi" w:hAnsiTheme="minorHAnsi"/>
          <w:sz w:val="22"/>
          <w:szCs w:val="22"/>
          <w:lang w:val="fr-FR"/>
        </w:rPr>
        <w:t>Regie p</w:t>
      </w:r>
      <w:r w:rsidR="001B1625" w:rsidRPr="00D21991">
        <w:rPr>
          <w:rFonts w:asciiTheme="minorHAnsi" w:hAnsiTheme="minorHAnsi"/>
          <w:sz w:val="22"/>
          <w:szCs w:val="22"/>
          <w:lang w:val="fr-FR"/>
        </w:rPr>
        <w:t>ublicitaire et editions municipales</w:t>
      </w:r>
    </w:p>
    <w:p w:rsidR="00D21991" w:rsidRPr="00D21991" w:rsidRDefault="00D21991" w:rsidP="00D21991">
      <w:pPr>
        <w:ind w:left="284"/>
        <w:rPr>
          <w:rFonts w:asciiTheme="minorHAnsi" w:hAnsiTheme="minorHAnsi" w:cs="Times New Roman"/>
          <w:bCs/>
          <w:i/>
          <w:noProof w:val="0"/>
          <w:sz w:val="22"/>
          <w:szCs w:val="22"/>
          <w:lang w:val="fr-FR" w:eastAsia="fr-FR"/>
        </w:rPr>
      </w:pPr>
      <w:r>
        <w:rPr>
          <w:rFonts w:asciiTheme="minorHAnsi" w:hAnsiTheme="minorHAnsi" w:cs="Times New Roman"/>
          <w:bCs/>
          <w:i/>
          <w:noProof w:val="0"/>
          <w:sz w:val="22"/>
          <w:szCs w:val="22"/>
          <w:lang w:val="fr-FR" w:eastAsia="fr-FR"/>
        </w:rPr>
        <w:t>« </w:t>
      </w:r>
      <w:r w:rsidRPr="00D21991">
        <w:rPr>
          <w:rFonts w:asciiTheme="minorHAnsi" w:hAnsiTheme="minorHAnsi" w:cs="Times New Roman"/>
          <w:bCs/>
          <w:i/>
          <w:noProof w:val="0"/>
          <w:sz w:val="22"/>
          <w:szCs w:val="22"/>
          <w:lang w:val="fr-FR" w:eastAsia="fr-FR"/>
        </w:rPr>
        <w:t>R</w:t>
      </w:r>
      <w:r w:rsidRPr="00D21991">
        <w:rPr>
          <w:rFonts w:asciiTheme="minorHAnsi" w:hAnsiTheme="minorHAnsi" w:cs="Times New Roman"/>
          <w:bCs/>
          <w:i/>
          <w:noProof w:val="0"/>
          <w:spacing w:val="-1"/>
          <w:sz w:val="22"/>
          <w:szCs w:val="22"/>
          <w:lang w:val="fr-FR" w:eastAsia="fr-FR"/>
        </w:rPr>
        <w:t>é</w:t>
      </w:r>
      <w:r w:rsidRPr="00D21991">
        <w:rPr>
          <w:rFonts w:asciiTheme="minorHAnsi" w:hAnsiTheme="minorHAnsi" w:cs="Times New Roman"/>
          <w:bCs/>
          <w:i/>
          <w:noProof w:val="0"/>
          <w:sz w:val="22"/>
          <w:szCs w:val="22"/>
          <w:lang w:val="fr-FR" w:eastAsia="fr-FR"/>
        </w:rPr>
        <w:t>g</w:t>
      </w:r>
      <w:r w:rsidRPr="00D21991">
        <w:rPr>
          <w:rFonts w:asciiTheme="minorHAnsi" w:hAnsiTheme="minorHAnsi" w:cs="Times New Roman"/>
          <w:bCs/>
          <w:i/>
          <w:noProof w:val="0"/>
          <w:spacing w:val="1"/>
          <w:sz w:val="22"/>
          <w:szCs w:val="22"/>
          <w:lang w:val="fr-FR" w:eastAsia="fr-FR"/>
        </w:rPr>
        <w:t>i</w:t>
      </w:r>
      <w:r w:rsidRPr="00D21991">
        <w:rPr>
          <w:rFonts w:asciiTheme="minorHAnsi" w:hAnsiTheme="minorHAnsi" w:cs="Times New Roman"/>
          <w:bCs/>
          <w:i/>
          <w:noProof w:val="0"/>
          <w:sz w:val="22"/>
          <w:szCs w:val="22"/>
          <w:lang w:val="fr-FR" w:eastAsia="fr-FR"/>
        </w:rPr>
        <w:t>e</w:t>
      </w:r>
      <w:r w:rsidRPr="00D21991">
        <w:rPr>
          <w:rFonts w:asciiTheme="minorHAnsi" w:hAnsiTheme="minorHAnsi" w:cs="Times New Roman"/>
          <w:bCs/>
          <w:i/>
          <w:noProof w:val="0"/>
          <w:spacing w:val="-4"/>
          <w:sz w:val="22"/>
          <w:szCs w:val="22"/>
          <w:lang w:val="fr-FR" w:eastAsia="fr-FR"/>
        </w:rPr>
        <w:t xml:space="preserve"> </w:t>
      </w:r>
      <w:r w:rsidRPr="00D21991">
        <w:rPr>
          <w:rFonts w:asciiTheme="minorHAnsi" w:hAnsiTheme="minorHAnsi" w:cs="Times New Roman"/>
          <w:bCs/>
          <w:i/>
          <w:noProof w:val="0"/>
          <w:spacing w:val="1"/>
          <w:sz w:val="22"/>
          <w:szCs w:val="22"/>
          <w:lang w:val="fr-FR" w:eastAsia="fr-FR"/>
        </w:rPr>
        <w:t>publi</w:t>
      </w:r>
      <w:r w:rsidRPr="00D21991">
        <w:rPr>
          <w:rFonts w:asciiTheme="minorHAnsi" w:hAnsiTheme="minorHAnsi" w:cs="Times New Roman"/>
          <w:bCs/>
          <w:i/>
          <w:noProof w:val="0"/>
          <w:spacing w:val="-1"/>
          <w:sz w:val="22"/>
          <w:szCs w:val="22"/>
          <w:lang w:val="fr-FR" w:eastAsia="fr-FR"/>
        </w:rPr>
        <w:t>c</w:t>
      </w:r>
      <w:r w:rsidRPr="00D21991">
        <w:rPr>
          <w:rFonts w:asciiTheme="minorHAnsi" w:hAnsiTheme="minorHAnsi" w:cs="Times New Roman"/>
          <w:bCs/>
          <w:i/>
          <w:noProof w:val="0"/>
          <w:spacing w:val="1"/>
          <w:sz w:val="22"/>
          <w:szCs w:val="22"/>
          <w:lang w:val="fr-FR" w:eastAsia="fr-FR"/>
        </w:rPr>
        <w:t>i</w:t>
      </w:r>
      <w:r w:rsidRPr="00D21991">
        <w:rPr>
          <w:rFonts w:asciiTheme="minorHAnsi" w:hAnsiTheme="minorHAnsi" w:cs="Times New Roman"/>
          <w:bCs/>
          <w:i/>
          <w:noProof w:val="0"/>
          <w:spacing w:val="-1"/>
          <w:sz w:val="22"/>
          <w:szCs w:val="22"/>
          <w:lang w:val="fr-FR" w:eastAsia="fr-FR"/>
        </w:rPr>
        <w:t>t</w:t>
      </w:r>
      <w:r w:rsidRPr="00D21991">
        <w:rPr>
          <w:rFonts w:asciiTheme="minorHAnsi" w:hAnsiTheme="minorHAnsi" w:cs="Times New Roman"/>
          <w:bCs/>
          <w:i/>
          <w:noProof w:val="0"/>
          <w:sz w:val="22"/>
          <w:szCs w:val="22"/>
          <w:lang w:val="fr-FR" w:eastAsia="fr-FR"/>
        </w:rPr>
        <w:t>a</w:t>
      </w:r>
      <w:r w:rsidRPr="00D21991">
        <w:rPr>
          <w:rFonts w:asciiTheme="minorHAnsi" w:hAnsiTheme="minorHAnsi" w:cs="Times New Roman"/>
          <w:bCs/>
          <w:i/>
          <w:noProof w:val="0"/>
          <w:spacing w:val="1"/>
          <w:sz w:val="22"/>
          <w:szCs w:val="22"/>
          <w:lang w:val="fr-FR" w:eastAsia="fr-FR"/>
        </w:rPr>
        <w:t>i</w:t>
      </w:r>
      <w:r w:rsidRPr="00D21991">
        <w:rPr>
          <w:rFonts w:asciiTheme="minorHAnsi" w:hAnsiTheme="minorHAnsi" w:cs="Times New Roman"/>
          <w:bCs/>
          <w:i/>
          <w:noProof w:val="0"/>
          <w:spacing w:val="-1"/>
          <w:sz w:val="22"/>
          <w:szCs w:val="22"/>
          <w:lang w:val="fr-FR" w:eastAsia="fr-FR"/>
        </w:rPr>
        <w:t>r</w:t>
      </w:r>
      <w:r w:rsidRPr="00D21991">
        <w:rPr>
          <w:rFonts w:asciiTheme="minorHAnsi" w:hAnsiTheme="minorHAnsi" w:cs="Times New Roman"/>
          <w:bCs/>
          <w:i/>
          <w:noProof w:val="0"/>
          <w:sz w:val="22"/>
          <w:szCs w:val="22"/>
          <w:lang w:val="fr-FR" w:eastAsia="fr-FR"/>
        </w:rPr>
        <w:t xml:space="preserve">e, conception, </w:t>
      </w:r>
      <w:r w:rsidRPr="00D21991">
        <w:rPr>
          <w:rFonts w:asciiTheme="minorHAnsi" w:hAnsiTheme="minorHAnsi" w:cs="Times New Roman"/>
          <w:bCs/>
          <w:i/>
          <w:noProof w:val="0"/>
          <w:spacing w:val="-1"/>
          <w:sz w:val="22"/>
          <w:szCs w:val="22"/>
          <w:lang w:val="fr-FR" w:eastAsia="fr-FR"/>
        </w:rPr>
        <w:t xml:space="preserve">impression et distribution </w:t>
      </w:r>
      <w:r w:rsidRPr="00D21991">
        <w:rPr>
          <w:rFonts w:asciiTheme="minorHAnsi" w:hAnsiTheme="minorHAnsi" w:cs="Times New Roman"/>
          <w:bCs/>
          <w:i/>
          <w:noProof w:val="0"/>
          <w:spacing w:val="1"/>
          <w:sz w:val="22"/>
          <w:szCs w:val="22"/>
          <w:lang w:val="fr-FR" w:eastAsia="fr-FR"/>
        </w:rPr>
        <w:t>d</w:t>
      </w:r>
      <w:r w:rsidRPr="00D21991">
        <w:rPr>
          <w:rFonts w:asciiTheme="minorHAnsi" w:hAnsiTheme="minorHAnsi" w:cs="Times New Roman"/>
          <w:bCs/>
          <w:i/>
          <w:noProof w:val="0"/>
          <w:sz w:val="22"/>
          <w:szCs w:val="22"/>
          <w:lang w:val="fr-FR" w:eastAsia="fr-FR"/>
        </w:rPr>
        <w:t xml:space="preserve">u </w:t>
      </w:r>
      <w:r w:rsidRPr="00D21991">
        <w:rPr>
          <w:rFonts w:asciiTheme="minorHAnsi" w:hAnsiTheme="minorHAnsi" w:cs="Times New Roman"/>
          <w:bCs/>
          <w:i/>
          <w:noProof w:val="0"/>
          <w:spacing w:val="-3"/>
          <w:sz w:val="22"/>
          <w:szCs w:val="22"/>
          <w:lang w:val="fr-FR" w:eastAsia="fr-FR"/>
        </w:rPr>
        <w:t>m</w:t>
      </w:r>
      <w:r w:rsidRPr="00D21991">
        <w:rPr>
          <w:rFonts w:asciiTheme="minorHAnsi" w:hAnsiTheme="minorHAnsi" w:cs="Times New Roman"/>
          <w:bCs/>
          <w:i/>
          <w:noProof w:val="0"/>
          <w:sz w:val="22"/>
          <w:szCs w:val="22"/>
          <w:lang w:val="fr-FR" w:eastAsia="fr-FR"/>
        </w:rPr>
        <w:t>aga</w:t>
      </w:r>
      <w:r w:rsidRPr="00D21991">
        <w:rPr>
          <w:rFonts w:asciiTheme="minorHAnsi" w:hAnsiTheme="minorHAnsi" w:cs="Times New Roman"/>
          <w:bCs/>
          <w:i/>
          <w:noProof w:val="0"/>
          <w:spacing w:val="-1"/>
          <w:sz w:val="22"/>
          <w:szCs w:val="22"/>
          <w:lang w:val="fr-FR" w:eastAsia="fr-FR"/>
        </w:rPr>
        <w:t>z</w:t>
      </w:r>
      <w:r w:rsidRPr="00D21991">
        <w:rPr>
          <w:rFonts w:asciiTheme="minorHAnsi" w:hAnsiTheme="minorHAnsi" w:cs="Times New Roman"/>
          <w:bCs/>
          <w:i/>
          <w:noProof w:val="0"/>
          <w:spacing w:val="1"/>
          <w:sz w:val="22"/>
          <w:szCs w:val="22"/>
          <w:lang w:val="fr-FR" w:eastAsia="fr-FR"/>
        </w:rPr>
        <w:t>in</w:t>
      </w:r>
      <w:r w:rsidRPr="00D21991">
        <w:rPr>
          <w:rFonts w:asciiTheme="minorHAnsi" w:hAnsiTheme="minorHAnsi" w:cs="Times New Roman"/>
          <w:bCs/>
          <w:i/>
          <w:noProof w:val="0"/>
          <w:sz w:val="22"/>
          <w:szCs w:val="22"/>
          <w:lang w:val="fr-FR" w:eastAsia="fr-FR"/>
        </w:rPr>
        <w:t>e</w:t>
      </w:r>
      <w:r w:rsidRPr="00D21991">
        <w:rPr>
          <w:rFonts w:asciiTheme="minorHAnsi" w:hAnsiTheme="minorHAnsi" w:cs="Times New Roman"/>
          <w:bCs/>
          <w:i/>
          <w:noProof w:val="0"/>
          <w:spacing w:val="-6"/>
          <w:sz w:val="22"/>
          <w:szCs w:val="22"/>
          <w:lang w:val="fr-FR" w:eastAsia="fr-FR"/>
        </w:rPr>
        <w:t xml:space="preserve"> </w:t>
      </w:r>
      <w:r w:rsidRPr="00D21991">
        <w:rPr>
          <w:rFonts w:asciiTheme="minorHAnsi" w:hAnsiTheme="minorHAnsi" w:cs="Times New Roman"/>
          <w:bCs/>
          <w:i/>
          <w:noProof w:val="0"/>
          <w:spacing w:val="-3"/>
          <w:sz w:val="22"/>
          <w:szCs w:val="22"/>
          <w:lang w:val="fr-FR" w:eastAsia="fr-FR"/>
        </w:rPr>
        <w:t>m</w:t>
      </w:r>
      <w:r w:rsidRPr="00D21991">
        <w:rPr>
          <w:rFonts w:asciiTheme="minorHAnsi" w:hAnsiTheme="minorHAnsi" w:cs="Times New Roman"/>
          <w:bCs/>
          <w:i/>
          <w:noProof w:val="0"/>
          <w:spacing w:val="1"/>
          <w:sz w:val="22"/>
          <w:szCs w:val="22"/>
          <w:lang w:val="fr-FR" w:eastAsia="fr-FR"/>
        </w:rPr>
        <w:t>uni</w:t>
      </w:r>
      <w:r w:rsidRPr="00D21991">
        <w:rPr>
          <w:rFonts w:asciiTheme="minorHAnsi" w:hAnsiTheme="minorHAnsi" w:cs="Times New Roman"/>
          <w:bCs/>
          <w:i/>
          <w:noProof w:val="0"/>
          <w:spacing w:val="-1"/>
          <w:sz w:val="22"/>
          <w:szCs w:val="22"/>
          <w:lang w:val="fr-FR" w:eastAsia="fr-FR"/>
        </w:rPr>
        <w:t>c</w:t>
      </w:r>
      <w:r w:rsidRPr="00D21991">
        <w:rPr>
          <w:rFonts w:asciiTheme="minorHAnsi" w:hAnsiTheme="minorHAnsi" w:cs="Times New Roman"/>
          <w:bCs/>
          <w:i/>
          <w:noProof w:val="0"/>
          <w:spacing w:val="1"/>
          <w:sz w:val="22"/>
          <w:szCs w:val="22"/>
          <w:lang w:val="fr-FR" w:eastAsia="fr-FR"/>
        </w:rPr>
        <w:t>ip</w:t>
      </w:r>
      <w:r w:rsidRPr="00D21991">
        <w:rPr>
          <w:rFonts w:asciiTheme="minorHAnsi" w:hAnsiTheme="minorHAnsi" w:cs="Times New Roman"/>
          <w:bCs/>
          <w:i/>
          <w:noProof w:val="0"/>
          <w:sz w:val="22"/>
          <w:szCs w:val="22"/>
          <w:lang w:val="fr-FR" w:eastAsia="fr-FR"/>
        </w:rPr>
        <w:t>a</w:t>
      </w:r>
      <w:r w:rsidRPr="00D21991">
        <w:rPr>
          <w:rFonts w:asciiTheme="minorHAnsi" w:hAnsiTheme="minorHAnsi" w:cs="Times New Roman"/>
          <w:bCs/>
          <w:i/>
          <w:noProof w:val="0"/>
          <w:spacing w:val="1"/>
          <w:sz w:val="22"/>
          <w:szCs w:val="22"/>
          <w:lang w:val="fr-FR" w:eastAsia="fr-FR"/>
        </w:rPr>
        <w:t>l</w:t>
      </w:r>
      <w:r w:rsidRPr="00D21991">
        <w:rPr>
          <w:rFonts w:asciiTheme="minorHAnsi" w:hAnsiTheme="minorHAnsi" w:cs="Times New Roman"/>
          <w:bCs/>
          <w:i/>
          <w:noProof w:val="0"/>
          <w:sz w:val="22"/>
          <w:szCs w:val="22"/>
          <w:lang w:val="fr-FR" w:eastAsia="fr-FR"/>
        </w:rPr>
        <w:t>,</w:t>
      </w:r>
      <w:r w:rsidRPr="00D21991">
        <w:rPr>
          <w:rFonts w:asciiTheme="minorHAnsi" w:hAnsiTheme="minorHAnsi" w:cs="Times New Roman"/>
          <w:bCs/>
          <w:i/>
          <w:noProof w:val="0"/>
          <w:spacing w:val="-9"/>
          <w:sz w:val="22"/>
          <w:szCs w:val="22"/>
          <w:lang w:val="fr-FR" w:eastAsia="fr-FR"/>
        </w:rPr>
        <w:t xml:space="preserve"> </w:t>
      </w:r>
      <w:r w:rsidRPr="00D21991">
        <w:rPr>
          <w:rFonts w:asciiTheme="minorHAnsi" w:hAnsiTheme="minorHAnsi" w:cs="Times New Roman"/>
          <w:bCs/>
          <w:i/>
          <w:noProof w:val="0"/>
          <w:spacing w:val="1"/>
          <w:sz w:val="22"/>
          <w:szCs w:val="22"/>
          <w:lang w:val="fr-FR" w:eastAsia="fr-FR"/>
        </w:rPr>
        <w:t>du guide des associations</w:t>
      </w:r>
      <w:r w:rsidRPr="00D21991">
        <w:rPr>
          <w:rFonts w:asciiTheme="minorHAnsi" w:hAnsiTheme="minorHAnsi" w:cs="Times New Roman"/>
          <w:bCs/>
          <w:i/>
          <w:noProof w:val="0"/>
          <w:sz w:val="22"/>
          <w:szCs w:val="22"/>
          <w:lang w:val="fr-FR" w:eastAsia="fr-FR"/>
        </w:rPr>
        <w:t>, de cartons d’invitation, du plan de ville et des agendas  et d’une lettre à thème défini préalablement</w:t>
      </w:r>
      <w:r>
        <w:rPr>
          <w:rFonts w:asciiTheme="minorHAnsi" w:hAnsiTheme="minorHAnsi" w:cs="Times New Roman"/>
          <w:bCs/>
          <w:i/>
          <w:noProof w:val="0"/>
          <w:sz w:val="22"/>
          <w:szCs w:val="22"/>
          <w:lang w:val="fr-FR" w:eastAsia="fr-FR"/>
        </w:rPr>
        <w:t> »</w:t>
      </w:r>
    </w:p>
    <w:p w:rsidR="005C2B18" w:rsidRPr="00D21991" w:rsidRDefault="00D21991">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Pr>
          <w:rFonts w:asciiTheme="minorHAnsi" w:hAnsiTheme="minorHAnsi"/>
          <w:sz w:val="22"/>
          <w:szCs w:val="22"/>
          <w:lang w:val="fr-FR"/>
        </w:rPr>
        <w:t>1.3</w:t>
      </w:r>
      <w:r w:rsidR="001B1625" w:rsidRPr="00D21991">
        <w:rPr>
          <w:rFonts w:asciiTheme="minorHAnsi" w:hAnsiTheme="minorHAnsi"/>
          <w:sz w:val="22"/>
          <w:szCs w:val="22"/>
          <w:lang w:val="fr-FR"/>
        </w:rPr>
        <w:t>. Divisions en lots et en tranches</w:t>
      </w:r>
    </w:p>
    <w:p w:rsidR="005C2B18" w:rsidRPr="00D21991" w:rsidRDefault="00D21991">
      <w:pPr>
        <w:pStyle w:val="Titr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rFonts w:asciiTheme="minorHAnsi" w:hAnsiTheme="minorHAnsi"/>
          <w:szCs w:val="22"/>
          <w:lang w:val="fr-FR"/>
        </w:rPr>
      </w:pPr>
      <w:r>
        <w:rPr>
          <w:rFonts w:asciiTheme="minorHAnsi" w:hAnsiTheme="minorHAnsi"/>
          <w:szCs w:val="22"/>
          <w:lang w:val="fr-FR"/>
        </w:rPr>
        <w:t>1.3</w:t>
      </w:r>
      <w:r w:rsidR="001B1625" w:rsidRPr="00D21991">
        <w:rPr>
          <w:rFonts w:asciiTheme="minorHAnsi" w:hAnsiTheme="minorHAnsi"/>
          <w:szCs w:val="22"/>
          <w:lang w:val="fr-FR"/>
        </w:rPr>
        <w:t>.1. Lots</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 xml:space="preserve">Les prestations ne sont pas divisées en lots. </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La même entreprise peut présenter pour le marché plusieurs offres pour le marché en agissant à la fois :</w:t>
      </w:r>
    </w:p>
    <w:p w:rsidR="005C2B18" w:rsidRPr="00D21991" w:rsidRDefault="001B1625">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en qualité de candidat individuel ou de membre d'un ou plusieurs groupements ;</w:t>
      </w:r>
    </w:p>
    <w:p w:rsidR="005C2B18" w:rsidRPr="00D21991" w:rsidRDefault="001B1625">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en qualité de membre de plusieurs groupements.</w:t>
      </w:r>
    </w:p>
    <w:p w:rsidR="005C2B18" w:rsidRPr="00D21991" w:rsidRDefault="00D21991">
      <w:pPr>
        <w:pStyle w:val="Titr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rFonts w:asciiTheme="minorHAnsi" w:hAnsiTheme="minorHAnsi"/>
          <w:szCs w:val="22"/>
          <w:lang w:val="fr-FR"/>
        </w:rPr>
      </w:pPr>
      <w:r>
        <w:rPr>
          <w:rFonts w:asciiTheme="minorHAnsi" w:hAnsiTheme="minorHAnsi"/>
          <w:szCs w:val="22"/>
          <w:lang w:val="fr-FR"/>
        </w:rPr>
        <w:t>1.3</w:t>
      </w:r>
      <w:r w:rsidR="001B1625" w:rsidRPr="00D21991">
        <w:rPr>
          <w:rFonts w:asciiTheme="minorHAnsi" w:hAnsiTheme="minorHAnsi"/>
          <w:szCs w:val="22"/>
          <w:lang w:val="fr-FR"/>
        </w:rPr>
        <w:t>.2. Tranches</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Les prestations ne sont pas divisées en tranches.</w:t>
      </w:r>
    </w:p>
    <w:p w:rsidR="005C2B18" w:rsidRPr="00D21991" w:rsidRDefault="00D21991">
      <w:pPr>
        <w:pStyle w:val="Titre2"/>
        <w:rPr>
          <w:rFonts w:asciiTheme="minorHAnsi" w:hAnsiTheme="minorHAnsi"/>
          <w:sz w:val="22"/>
          <w:szCs w:val="22"/>
          <w:lang w:val="fr-FR"/>
        </w:rPr>
      </w:pPr>
      <w:r>
        <w:rPr>
          <w:rFonts w:asciiTheme="minorHAnsi" w:hAnsiTheme="minorHAnsi"/>
          <w:sz w:val="22"/>
          <w:szCs w:val="22"/>
          <w:lang w:val="fr-FR"/>
        </w:rPr>
        <w:t>1.3</w:t>
      </w:r>
      <w:r w:rsidR="001B1625" w:rsidRPr="00D21991">
        <w:rPr>
          <w:rFonts w:asciiTheme="minorHAnsi" w:hAnsiTheme="minorHAnsi"/>
          <w:sz w:val="22"/>
          <w:szCs w:val="22"/>
          <w:lang w:val="fr-FR"/>
        </w:rPr>
        <w:t>. Forme du marché</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Marché ordinaire.</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1.6. Délai d'exécution</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Les stipulations relatives aux délais d'exécution sont précisées à l'article 3 du cahier des clauses administratives particulières.</w:t>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t>Article 2. Conditions de la consultation</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2.1. Pouvoir adjudicateur</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Le pouvoir adjudicateur contractante est :</w:t>
      </w:r>
    </w:p>
    <w:p w:rsidR="005C2B18" w:rsidRPr="00D21991" w:rsidRDefault="001B1625">
      <w:pPr>
        <w:pStyle w:val="Liste2"/>
        <w:numPr>
          <w:ilvl w:val="1"/>
          <w:numId w:val="11"/>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rPr>
      </w:pPr>
      <w:r w:rsidRPr="00D21991">
        <w:rPr>
          <w:rFonts w:asciiTheme="minorHAnsi" w:hAnsiTheme="minorHAnsi"/>
          <w:sz w:val="22"/>
          <w:szCs w:val="22"/>
        </w:rPr>
        <w:t>VILLE DE JUVIGNAC</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rPr>
      </w:pPr>
      <w:r w:rsidRPr="00D21991">
        <w:rPr>
          <w:rFonts w:asciiTheme="minorHAnsi" w:hAnsiTheme="minorHAnsi"/>
          <w:sz w:val="22"/>
          <w:szCs w:val="22"/>
        </w:rPr>
        <w:t>L'autorité compétente est :</w:t>
      </w:r>
    </w:p>
    <w:p w:rsidR="005C2B18" w:rsidRPr="00D21991" w:rsidRDefault="00D21991">
      <w:pPr>
        <w:pStyle w:val="Liste2"/>
        <w:numPr>
          <w:ilvl w:val="1"/>
          <w:numId w:val="11"/>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rPr>
      </w:pPr>
      <w:r w:rsidRPr="00D21991">
        <w:rPr>
          <w:rFonts w:asciiTheme="minorHAnsi" w:hAnsiTheme="minorHAnsi"/>
          <w:sz w:val="22"/>
          <w:szCs w:val="22"/>
        </w:rPr>
        <w:t>Monsieur Jean-Luc</w:t>
      </w:r>
      <w:r w:rsidR="001B1625" w:rsidRPr="00D21991">
        <w:rPr>
          <w:rFonts w:asciiTheme="minorHAnsi" w:hAnsiTheme="minorHAnsi"/>
          <w:sz w:val="22"/>
          <w:szCs w:val="22"/>
        </w:rPr>
        <w:t xml:space="preserve"> SAVY</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2.2. Organisation du pouvoir adjudicateur</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 xml:space="preserve"> Le service chargé de la procédure est :</w:t>
      </w:r>
    </w:p>
    <w:p w:rsidR="005C2B18" w:rsidRPr="004D66C0" w:rsidRDefault="004D66C0" w:rsidP="004D66C0">
      <w:pPr>
        <w:pStyle w:val="Liste2"/>
        <w:numPr>
          <w:ilvl w:val="0"/>
          <w:numId w:val="0"/>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ind w:left="927"/>
        <w:rPr>
          <w:rFonts w:asciiTheme="minorHAnsi" w:hAnsiTheme="minorHAnsi"/>
          <w:sz w:val="22"/>
          <w:szCs w:val="22"/>
          <w:lang w:val="fr-FR"/>
        </w:rPr>
      </w:pPr>
      <w:r>
        <w:rPr>
          <w:rFonts w:asciiTheme="minorHAnsi" w:hAnsiTheme="minorHAnsi"/>
          <w:sz w:val="22"/>
          <w:szCs w:val="22"/>
          <w:lang w:val="fr-FR"/>
        </w:rPr>
        <w:t>Service Marchés P</w:t>
      </w:r>
      <w:r w:rsidR="001B1625" w:rsidRPr="004D66C0">
        <w:rPr>
          <w:rFonts w:asciiTheme="minorHAnsi" w:hAnsiTheme="minorHAnsi"/>
          <w:sz w:val="22"/>
          <w:szCs w:val="22"/>
          <w:lang w:val="fr-FR"/>
        </w:rPr>
        <w:t>ublics</w:t>
      </w:r>
    </w:p>
    <w:p w:rsidR="005C2B18" w:rsidRPr="004D66C0" w:rsidRDefault="001B1625" w:rsidP="004D66C0">
      <w:pPr>
        <w:pStyle w:val="Liste2"/>
        <w:numPr>
          <w:ilvl w:val="0"/>
          <w:numId w:val="0"/>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ind w:left="927"/>
        <w:rPr>
          <w:rFonts w:asciiTheme="minorHAnsi" w:hAnsiTheme="minorHAnsi"/>
          <w:sz w:val="22"/>
          <w:szCs w:val="22"/>
          <w:lang w:val="fr-FR"/>
        </w:rPr>
      </w:pPr>
      <w:r w:rsidRPr="004D66C0">
        <w:rPr>
          <w:rFonts w:asciiTheme="minorHAnsi" w:hAnsiTheme="minorHAnsi"/>
          <w:sz w:val="22"/>
          <w:szCs w:val="22"/>
          <w:lang w:val="fr-FR"/>
        </w:rPr>
        <w:t>997 allées de l'Europe</w:t>
      </w:r>
    </w:p>
    <w:p w:rsidR="005C2B18" w:rsidRPr="004D66C0" w:rsidRDefault="001B1625" w:rsidP="004D66C0">
      <w:pPr>
        <w:pStyle w:val="Liste2"/>
        <w:numPr>
          <w:ilvl w:val="0"/>
          <w:numId w:val="0"/>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ind w:left="927"/>
        <w:rPr>
          <w:rFonts w:asciiTheme="minorHAnsi" w:hAnsiTheme="minorHAnsi"/>
          <w:sz w:val="22"/>
          <w:szCs w:val="22"/>
          <w:lang w:val="fr-FR"/>
        </w:rPr>
      </w:pPr>
      <w:r w:rsidRPr="004D66C0">
        <w:rPr>
          <w:rFonts w:asciiTheme="minorHAnsi" w:hAnsiTheme="minorHAnsi"/>
          <w:sz w:val="22"/>
          <w:szCs w:val="22"/>
          <w:lang w:val="fr-FR"/>
        </w:rPr>
        <w:t>34990 Juvignac</w:t>
      </w:r>
    </w:p>
    <w:p w:rsidR="005C2B18" w:rsidRPr="004D66C0"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jc w:val="left"/>
        <w:rPr>
          <w:rFonts w:asciiTheme="minorHAnsi" w:hAnsiTheme="minorHAnsi"/>
          <w:sz w:val="22"/>
          <w:szCs w:val="22"/>
          <w:lang w:val="fr-FR"/>
        </w:rPr>
      </w:pPr>
      <w:r w:rsidRPr="004D66C0">
        <w:rPr>
          <w:rFonts w:asciiTheme="minorHAnsi" w:hAnsiTheme="minorHAnsi"/>
          <w:sz w:val="22"/>
          <w:szCs w:val="22"/>
          <w:lang w:val="fr-FR"/>
        </w:rPr>
        <w:t>dont le responsable est :</w:t>
      </w:r>
    </w:p>
    <w:p w:rsidR="005C2B18" w:rsidRPr="00D21991" w:rsidRDefault="001B1625">
      <w:pPr>
        <w:pStyle w:val="Liste2"/>
        <w:numPr>
          <w:ilvl w:val="1"/>
          <w:numId w:val="12"/>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Monsieur le Maire Jean-Luc SAVY</w:t>
      </w:r>
      <w:r w:rsidRPr="00D21991">
        <w:rPr>
          <w:rFonts w:asciiTheme="minorHAnsi" w:hAnsiTheme="minorHAnsi"/>
          <w:sz w:val="22"/>
          <w:szCs w:val="22"/>
          <w:lang w:val="fr-FR"/>
        </w:rPr>
        <w:tab/>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2.3. Etendue de la consultation :</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lastRenderedPageBreak/>
        <w:t>La présente procédure adaptée ouverte est organisée par un pouvoir adjudicateur, en application des dispositions de l'article 28 du Code des Marchés Publics.</w:t>
      </w:r>
    </w:p>
    <w:p w:rsidR="005C2B18" w:rsidRPr="00D21991" w:rsidRDefault="00383B7B">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2.4</w:t>
      </w:r>
      <w:r w:rsidR="001B1625" w:rsidRPr="00D21991">
        <w:rPr>
          <w:rFonts w:asciiTheme="minorHAnsi" w:hAnsiTheme="minorHAnsi"/>
          <w:sz w:val="22"/>
          <w:szCs w:val="22"/>
          <w:lang w:val="fr-FR"/>
        </w:rPr>
        <w:t>. Organisation de la consultation</w:t>
      </w:r>
    </w:p>
    <w:p w:rsidR="005C2B18" w:rsidRPr="00D21991" w:rsidRDefault="00383B7B">
      <w:pPr>
        <w:pStyle w:val="Titr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rPr>
          <w:rFonts w:asciiTheme="minorHAnsi" w:hAnsiTheme="minorHAnsi"/>
          <w:szCs w:val="22"/>
          <w:lang w:val="fr-FR"/>
        </w:rPr>
      </w:pPr>
      <w:r w:rsidRPr="00D21991">
        <w:rPr>
          <w:rFonts w:asciiTheme="minorHAnsi" w:hAnsiTheme="minorHAnsi"/>
          <w:szCs w:val="22"/>
          <w:lang w:val="fr-FR"/>
        </w:rPr>
        <w:t>2.4</w:t>
      </w:r>
      <w:r w:rsidR="001B1625" w:rsidRPr="00D21991">
        <w:rPr>
          <w:rFonts w:asciiTheme="minorHAnsi" w:hAnsiTheme="minorHAnsi"/>
          <w:szCs w:val="22"/>
          <w:lang w:val="fr-FR"/>
        </w:rPr>
        <w:t>.1. Dossier de consultation</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Le dossier de consultation comprend les pièces suivantes :</w:t>
      </w:r>
    </w:p>
    <w:p w:rsidR="005C2B18" w:rsidRPr="00D21991" w:rsidRDefault="001B1625">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rPr>
      </w:pPr>
      <w:r w:rsidRPr="00D21991">
        <w:rPr>
          <w:rFonts w:asciiTheme="minorHAnsi" w:hAnsiTheme="minorHAnsi"/>
          <w:sz w:val="22"/>
          <w:szCs w:val="22"/>
        </w:rPr>
        <w:t>règlement de consultation ;</w:t>
      </w:r>
    </w:p>
    <w:p w:rsidR="005C2B18" w:rsidRPr="00D21991" w:rsidRDefault="001B1625">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acte d'engagement (A.E.) et ses annexes éventuelles ;</w:t>
      </w:r>
    </w:p>
    <w:p w:rsidR="005C2B18" w:rsidRPr="00D21991" w:rsidRDefault="00D21991">
      <w:pPr>
        <w:pStyle w:val="Liste3"/>
        <w:numPr>
          <w:ilvl w:val="2"/>
          <w:numId w:val="10"/>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80"/>
          <w:tab w:val="left" w:pos="793"/>
          <w:tab w:val="left" w:pos="907"/>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 xml:space="preserve">  </w:t>
      </w:r>
      <w:r w:rsidR="001B1625" w:rsidRPr="00D21991">
        <w:rPr>
          <w:rFonts w:asciiTheme="minorHAnsi" w:hAnsiTheme="minorHAnsi"/>
          <w:sz w:val="22"/>
          <w:szCs w:val="22"/>
          <w:lang w:val="fr-FR"/>
        </w:rPr>
        <w:t>cahier des clauses administratives particulières (C.C.A.P.) ;</w:t>
      </w:r>
    </w:p>
    <w:p w:rsidR="005C2B18" w:rsidRPr="00D21991" w:rsidRDefault="001B1625">
      <w:pPr>
        <w:pStyle w:val="Liste3"/>
        <w:numPr>
          <w:ilvl w:val="2"/>
          <w:numId w:val="10"/>
        </w:numPr>
        <w:rPr>
          <w:rFonts w:asciiTheme="minorHAnsi" w:hAnsiTheme="minorHAnsi"/>
          <w:sz w:val="22"/>
          <w:szCs w:val="22"/>
          <w:lang w:val="fr-FR"/>
        </w:rPr>
      </w:pPr>
      <w:r w:rsidRPr="00D21991">
        <w:rPr>
          <w:rFonts w:asciiTheme="minorHAnsi" w:hAnsiTheme="minorHAnsi"/>
          <w:sz w:val="22"/>
          <w:szCs w:val="22"/>
          <w:lang w:val="fr-FR"/>
        </w:rPr>
        <w:t>cahier des clauses techniques particulières (CCTP) ;</w:t>
      </w:r>
    </w:p>
    <w:p w:rsidR="005C2B18"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2.7. Modifications de détails au dossier de consultation</w:t>
      </w:r>
    </w:p>
    <w:p w:rsidR="000D497E" w:rsidRPr="004D66C0" w:rsidRDefault="000D497E" w:rsidP="000D497E">
      <w:pPr>
        <w:ind w:left="284"/>
        <w:jc w:val="both"/>
        <w:rPr>
          <w:rFonts w:asciiTheme="minorHAnsi" w:hAnsiTheme="minorHAnsi" w:cs="Times New Roman"/>
          <w:sz w:val="22"/>
          <w:lang w:val="fr-FR"/>
        </w:rPr>
      </w:pPr>
      <w:r w:rsidRPr="004D66C0">
        <w:rPr>
          <w:rFonts w:asciiTheme="minorHAnsi" w:hAnsiTheme="minorHAnsi" w:cs="Times New Roman"/>
          <w:sz w:val="22"/>
          <w:lang w:val="fr-FR"/>
        </w:rPr>
        <w:t>Le pouvoir adjudicateur se réserve le droit d’adapter des dispositions du Dossier de Consultation.</w:t>
      </w:r>
    </w:p>
    <w:p w:rsidR="000D497E" w:rsidRPr="004D66C0" w:rsidRDefault="000D497E" w:rsidP="000D497E">
      <w:pPr>
        <w:ind w:left="284"/>
        <w:jc w:val="both"/>
        <w:rPr>
          <w:rFonts w:asciiTheme="minorHAnsi" w:hAnsiTheme="minorHAnsi" w:cs="Times New Roman"/>
          <w:sz w:val="22"/>
          <w:lang w:val="fr-FR"/>
        </w:rPr>
      </w:pPr>
      <w:r w:rsidRPr="004D66C0">
        <w:rPr>
          <w:rFonts w:asciiTheme="minorHAnsi" w:hAnsiTheme="minorHAnsi" w:cs="Times New Roman"/>
          <w:sz w:val="22"/>
          <w:lang w:val="fr-FR"/>
        </w:rPr>
        <w:t>Les dates de remise des offres pourront être reportées pour tenir compte de ces modifications.</w:t>
      </w:r>
    </w:p>
    <w:p w:rsidR="000D497E" w:rsidRPr="004D66C0" w:rsidRDefault="000D497E" w:rsidP="000D497E">
      <w:pPr>
        <w:ind w:left="284"/>
        <w:jc w:val="both"/>
        <w:rPr>
          <w:rFonts w:asciiTheme="minorHAnsi" w:hAnsiTheme="minorHAnsi" w:cs="Times New Roman"/>
          <w:sz w:val="22"/>
          <w:lang w:val="fr-FR"/>
        </w:rPr>
      </w:pPr>
      <w:r w:rsidRPr="004D66C0">
        <w:rPr>
          <w:rFonts w:asciiTheme="minorHAnsi" w:hAnsiTheme="minorHAnsi" w:cs="Times New Roman"/>
          <w:sz w:val="22"/>
          <w:lang w:val="fr-FR"/>
        </w:rPr>
        <w:t xml:space="preserve">Les candidats disposeront d’un délai minimal garanti de cinq jours ouvrés à compter de la date de notification de ces modifications pour élaborer leurs offres sur la base du dossier de consultation modifié, si ces modifications sont substantielles. Les samedis, dimanches et jours fériés en droit français ne sont pas considérés comme ouvrés au sens du présent article. </w:t>
      </w:r>
    </w:p>
    <w:p w:rsidR="000D497E" w:rsidRPr="004D66C0" w:rsidRDefault="000D497E" w:rsidP="004D66C0">
      <w:pPr>
        <w:ind w:left="284"/>
        <w:jc w:val="both"/>
        <w:rPr>
          <w:rFonts w:asciiTheme="minorHAnsi" w:hAnsiTheme="minorHAnsi" w:cs="Times New Roman"/>
          <w:sz w:val="22"/>
          <w:lang w:val="fr-FR"/>
        </w:rPr>
      </w:pPr>
      <w:r w:rsidRPr="004D66C0">
        <w:rPr>
          <w:rFonts w:asciiTheme="minorHAnsi" w:hAnsiTheme="minorHAnsi" w:cs="Times New Roman"/>
          <w:sz w:val="22"/>
          <w:lang w:val="fr-FR"/>
        </w:rPr>
        <w:t>Ne sont notamment pas considérées comme des modifications substantielles au sens de l’alinéa précédent : les informations complémentaires en réponse aux questions des candidats ; les informations tendant à répondre à d’éventuelles contradictions ou difficultés d’interprétation entre les documents du présent dossier de consultation des entreprises.  </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2.8. Délai de validité des offres</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Le délai de validité des offres est fixé à 90 jours à compter de la date limite fixée pour la remise des offres.</w:t>
      </w:r>
    </w:p>
    <w:p w:rsidR="005C2B18" w:rsidRPr="00D21991" w:rsidRDefault="001B1625">
      <w:pPr>
        <w:pStyle w:val="Titr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2.9. Marchés négociés susceptibles d'être passés ultérieurement</w:t>
      </w:r>
    </w:p>
    <w:p w:rsidR="005C2B18" w:rsidRPr="00D21991" w:rsidRDefault="001B1625">
      <w:pPr>
        <w:pStyle w:val="Normal0"/>
        <w:tabs>
          <w:tab w:val="left" w:pos="284"/>
        </w:tabs>
        <w:spacing w:before="57"/>
        <w:ind w:left="284"/>
        <w:jc w:val="both"/>
        <w:rPr>
          <w:rFonts w:asciiTheme="minorHAnsi" w:eastAsia="Times New Roman" w:hAnsiTheme="minorHAnsi"/>
          <w:color w:val="000000"/>
          <w:sz w:val="22"/>
          <w:szCs w:val="22"/>
          <w:shd w:val="clear" w:color="auto" w:fill="FFFFFF"/>
          <w:lang w:val="fr-FR"/>
        </w:rPr>
      </w:pPr>
      <w:r w:rsidRPr="00D21991">
        <w:rPr>
          <w:rFonts w:asciiTheme="minorHAnsi" w:eastAsia="Times New Roman" w:hAnsiTheme="minorHAnsi"/>
          <w:color w:val="000000"/>
          <w:sz w:val="22"/>
          <w:szCs w:val="22"/>
          <w:shd w:val="clear" w:color="auto" w:fill="FFFFFF"/>
          <w:lang w:val="fr-FR"/>
        </w:rPr>
        <w:t>Sans objet.</w:t>
      </w:r>
    </w:p>
    <w:p w:rsidR="005C2B18" w:rsidRPr="00D21991" w:rsidRDefault="001B1625">
      <w:pPr>
        <w:pStyle w:val="Titre2"/>
        <w:rPr>
          <w:rFonts w:asciiTheme="minorHAnsi" w:hAnsiTheme="minorHAnsi"/>
          <w:sz w:val="22"/>
          <w:szCs w:val="22"/>
          <w:lang w:val="fr-FR"/>
        </w:rPr>
      </w:pPr>
      <w:r w:rsidRPr="00D21991">
        <w:rPr>
          <w:rFonts w:asciiTheme="minorHAnsi" w:hAnsiTheme="minorHAnsi"/>
          <w:sz w:val="22"/>
          <w:szCs w:val="22"/>
          <w:lang w:val="fr-FR"/>
        </w:rPr>
        <w:t>2.10. Variantes</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Les variantes par rapport aux spécifications du cahier des charges ne sont pas autorisées.</w:t>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t>Article 3. Présentation des offres</w:t>
      </w:r>
    </w:p>
    <w:p w:rsidR="005C2B18" w:rsidRPr="00D21991" w:rsidRDefault="001B1625">
      <w:pPr>
        <w:pStyle w:val="Texte1"/>
        <w:jc w:val="left"/>
        <w:rPr>
          <w:rFonts w:asciiTheme="minorHAnsi" w:hAnsiTheme="minorHAnsi"/>
          <w:sz w:val="22"/>
          <w:szCs w:val="22"/>
          <w:lang w:val="fr-FR"/>
        </w:rPr>
      </w:pPr>
      <w:r w:rsidRPr="00D21991">
        <w:rPr>
          <w:rFonts w:asciiTheme="minorHAnsi" w:hAnsiTheme="minorHAnsi"/>
          <w:sz w:val="22"/>
          <w:szCs w:val="22"/>
          <w:lang w:val="fr-FR"/>
        </w:rPr>
        <w:t>Chaque candidat aura à produire un dossier complet comprenant les pièces suivantes datées et signées par lui :</w:t>
      </w:r>
    </w:p>
    <w:p w:rsidR="005C2B18" w:rsidRPr="00D21991" w:rsidRDefault="005C2B18">
      <w:pPr>
        <w:pStyle w:val="Texte1"/>
        <w:jc w:val="left"/>
        <w:rPr>
          <w:rFonts w:asciiTheme="minorHAnsi" w:hAnsiTheme="minorHAnsi"/>
          <w:b/>
          <w:sz w:val="22"/>
          <w:szCs w:val="22"/>
          <w:lang w:val="fr-FR"/>
        </w:rPr>
      </w:pPr>
    </w:p>
    <w:p w:rsidR="005C2B18" w:rsidRPr="00D21991" w:rsidRDefault="001B1625">
      <w:pPr>
        <w:pStyle w:val="Liste1"/>
        <w:numPr>
          <w:ilvl w:val="0"/>
          <w:numId w:val="13"/>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b/>
          <w:sz w:val="22"/>
          <w:szCs w:val="22"/>
          <w:lang w:val="fr-FR"/>
        </w:rPr>
        <w:t xml:space="preserve">A </w:t>
      </w:r>
      <w:r w:rsidRPr="00D21991">
        <w:rPr>
          <w:rFonts w:asciiTheme="minorHAnsi" w:hAnsiTheme="minorHAnsi"/>
          <w:sz w:val="22"/>
          <w:szCs w:val="22"/>
          <w:lang w:val="fr-FR"/>
        </w:rPr>
        <w:t>- Justifications à produire prévues à l'article 45 du code des marchés publics ; le candidat devra en particulier fournir :</w:t>
      </w:r>
    </w:p>
    <w:p w:rsidR="005C2B18" w:rsidRPr="00D21991" w:rsidRDefault="001B1625">
      <w:pPr>
        <w:pStyle w:val="Liste2"/>
        <w:numPr>
          <w:ilvl w:val="1"/>
          <w:numId w:val="12"/>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u w:val="single"/>
          <w:lang w:val="fr-FR"/>
        </w:rPr>
        <w:t>Justifications à produire quant à la situation juridique</w:t>
      </w:r>
    </w:p>
    <w:p w:rsidR="005C2B18" w:rsidRPr="00D21991" w:rsidRDefault="001B1625">
      <w:pPr>
        <w:pStyle w:val="Liste3"/>
        <w:numPr>
          <w:ilvl w:val="2"/>
          <w:numId w:val="14"/>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 xml:space="preserve">Lettre de candidature ou déclaration d'intention de soumissionner, établie sur papier libre, dûment datée et signée </w:t>
      </w:r>
      <w:r w:rsidR="00D21991" w:rsidRPr="00D21991">
        <w:rPr>
          <w:rFonts w:asciiTheme="minorHAnsi" w:hAnsiTheme="minorHAnsi"/>
          <w:sz w:val="22"/>
          <w:szCs w:val="22"/>
          <w:lang w:val="fr-FR"/>
        </w:rPr>
        <w:t xml:space="preserve">(ou imprimé Cerfa DC1) </w:t>
      </w:r>
      <w:r w:rsidRPr="00D21991">
        <w:rPr>
          <w:rFonts w:asciiTheme="minorHAnsi" w:hAnsiTheme="minorHAnsi"/>
          <w:sz w:val="22"/>
          <w:szCs w:val="22"/>
          <w:lang w:val="fr-FR"/>
        </w:rPr>
        <w:t>et précisant :</w:t>
      </w:r>
    </w:p>
    <w:p w:rsidR="005C2B18" w:rsidRPr="00D21991" w:rsidRDefault="001B1625">
      <w:pPr>
        <w:pStyle w:val="Liste4"/>
        <w:numPr>
          <w:ilvl w:val="3"/>
          <w:numId w:val="15"/>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le nom et l'adresse du candidat ;</w:t>
      </w:r>
    </w:p>
    <w:p w:rsidR="005C2B18" w:rsidRPr="00D21991" w:rsidRDefault="001B1625">
      <w:pPr>
        <w:pStyle w:val="Liste4"/>
        <w:numPr>
          <w:ilvl w:val="3"/>
          <w:numId w:val="15"/>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éventuellement le numéro et la nature du (des) lot(s) concerné(s) ;</w:t>
      </w:r>
    </w:p>
    <w:p w:rsidR="005C2B18" w:rsidRPr="00D21991" w:rsidRDefault="001B1625">
      <w:pPr>
        <w:pStyle w:val="Liste4"/>
        <w:numPr>
          <w:ilvl w:val="3"/>
          <w:numId w:val="15"/>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 xml:space="preserve">si le candidat se présente seul ou en groupement ; dans ce dernier cas, désignation des membres du groupement et habilitation donnée au mandataire ; </w:t>
      </w:r>
    </w:p>
    <w:p w:rsidR="005C2B18" w:rsidRPr="00D21991" w:rsidRDefault="001B1625">
      <w:pPr>
        <w:pStyle w:val="Liste4"/>
        <w:numPr>
          <w:ilvl w:val="3"/>
          <w:numId w:val="15"/>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document relatif aux pouvoirs de la personne habilitée à engager le candidat.</w:t>
      </w:r>
    </w:p>
    <w:p w:rsidR="005C2B18" w:rsidRPr="00D21991" w:rsidRDefault="001B1625">
      <w:pPr>
        <w:pStyle w:val="Liste3"/>
        <w:numPr>
          <w:ilvl w:val="2"/>
          <w:numId w:val="14"/>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lastRenderedPageBreak/>
        <w:t>Déclaration du candidat (imprimé Cerfa DC5)</w:t>
      </w:r>
    </w:p>
    <w:p w:rsidR="005C2B18" w:rsidRPr="00D21991" w:rsidRDefault="001B1625">
      <w:pPr>
        <w:pStyle w:val="Liste3"/>
        <w:numPr>
          <w:ilvl w:val="2"/>
          <w:numId w:val="1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340"/>
          <w:tab w:val="left" w:pos="453"/>
          <w:tab w:val="left" w:pos="567"/>
          <w:tab w:val="left" w:pos="680"/>
          <w:tab w:val="left" w:pos="793"/>
          <w:tab w:val="left" w:pos="907"/>
          <w:tab w:val="left" w:pos="1020"/>
          <w:tab w:val="left" w:pos="121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Déclaration sur l’honneur du candidat concernant les interdictions de soumissionner visées à l’article 43 du CMP (si imprimé Cerfa DC5 n'est pas produit)</w:t>
      </w:r>
    </w:p>
    <w:p w:rsidR="005C2B18" w:rsidRPr="00D21991" w:rsidRDefault="001B1625">
      <w:pPr>
        <w:pStyle w:val="Texte5"/>
        <w:rPr>
          <w:rFonts w:asciiTheme="minorHAnsi" w:hAnsiTheme="minorHAnsi"/>
          <w:sz w:val="22"/>
          <w:szCs w:val="22"/>
        </w:rPr>
      </w:pPr>
      <w:r w:rsidRPr="00D21991">
        <w:rPr>
          <w:rFonts w:asciiTheme="minorHAnsi" w:hAnsiTheme="minorHAnsi"/>
          <w:sz w:val="22"/>
          <w:szCs w:val="22"/>
          <w:lang w:val="fr-FR"/>
        </w:rPr>
        <w:t xml:space="preserve">Renseignements sur le respect de l’obligation d’emploi mentionnée aux articles L. 5212-1 à L. 5212-4  du code du travail. </w:t>
      </w:r>
      <w:r w:rsidRPr="00D21991">
        <w:rPr>
          <w:rFonts w:asciiTheme="minorHAnsi" w:hAnsiTheme="minorHAnsi"/>
          <w:sz w:val="22"/>
          <w:szCs w:val="22"/>
        </w:rPr>
        <w:t>(si DC5 non produit)</w:t>
      </w:r>
    </w:p>
    <w:p w:rsidR="005C2B18" w:rsidRPr="00D21991" w:rsidRDefault="001B1625">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Production pour chacun de ces opérateurs des mêmes documents qui sont exigés du candidat pour justifier de ses capacités professionnelles, techniques et financières</w:t>
      </w:r>
    </w:p>
    <w:p w:rsidR="005C2B18" w:rsidRPr="00D21991" w:rsidRDefault="001B1625">
      <w:pPr>
        <w:pStyle w:val="Liste3"/>
        <w:numPr>
          <w:ilvl w:val="2"/>
          <w:numId w:val="1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340"/>
          <w:tab w:val="left" w:pos="453"/>
          <w:tab w:val="left" w:pos="567"/>
          <w:tab w:val="left" w:pos="680"/>
          <w:tab w:val="left" w:pos="793"/>
          <w:tab w:val="left" w:pos="907"/>
          <w:tab w:val="left" w:pos="1020"/>
          <w:tab w:val="left" w:pos="121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Engagement écrit du ou de chacun de ces opérateurs justifiant que le candidat dispose de leurs capacités pour l 'exécution du marché</w:t>
      </w:r>
    </w:p>
    <w:p w:rsidR="00D21991" w:rsidRPr="00D21991" w:rsidRDefault="00D21991" w:rsidP="00D21991">
      <w:pPr>
        <w:pStyle w:val="Liste3"/>
        <w:numPr>
          <w:ilvl w:val="0"/>
          <w:numId w:val="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453"/>
          <w:tab w:val="left" w:pos="567"/>
          <w:tab w:val="left" w:pos="680"/>
          <w:tab w:val="left" w:pos="793"/>
          <w:tab w:val="left" w:pos="907"/>
          <w:tab w:val="left" w:pos="1020"/>
          <w:tab w:val="left" w:pos="1210"/>
          <w:tab w:val="left" w:pos="1247"/>
          <w:tab w:val="left" w:pos="1360"/>
        </w:tabs>
        <w:ind w:left="1210"/>
        <w:rPr>
          <w:rFonts w:asciiTheme="minorHAnsi" w:hAnsiTheme="minorHAnsi"/>
          <w:sz w:val="22"/>
          <w:szCs w:val="22"/>
          <w:lang w:val="fr-FR"/>
        </w:rPr>
      </w:pPr>
    </w:p>
    <w:p w:rsidR="005C2B18" w:rsidRPr="00D21991" w:rsidRDefault="00D21991" w:rsidP="00D21991">
      <w:pPr>
        <w:autoSpaceDE w:val="0"/>
        <w:autoSpaceDN w:val="0"/>
        <w:adjustRightInd w:val="0"/>
        <w:ind w:left="1134"/>
        <w:rPr>
          <w:rFonts w:asciiTheme="minorHAnsi" w:eastAsia="Arial" w:hAnsiTheme="minorHAnsi" w:cs="Times New Roman"/>
          <w:noProof w:val="0"/>
          <w:color w:val="0000CD"/>
          <w:sz w:val="22"/>
          <w:szCs w:val="22"/>
          <w:lang w:val="fr-FR" w:eastAsia="fr-FR"/>
        </w:rPr>
      </w:pPr>
      <w:r w:rsidRPr="00D21991">
        <w:rPr>
          <w:rFonts w:asciiTheme="minorHAnsi" w:eastAsia="Arial" w:hAnsiTheme="minorHAnsi" w:cs="Times New Roman"/>
          <w:noProof w:val="0"/>
          <w:color w:val="000000"/>
          <w:sz w:val="22"/>
          <w:szCs w:val="22"/>
          <w:lang w:val="fr-FR" w:eastAsia="fr-FR"/>
        </w:rPr>
        <w:t xml:space="preserve">Imprimés disponibles à l'adresse suivante : </w:t>
      </w:r>
      <w:hyperlink r:id="rId8" w:history="1">
        <w:r w:rsidRPr="00D21991">
          <w:rPr>
            <w:rStyle w:val="Lienhypertexte"/>
            <w:rFonts w:asciiTheme="minorHAnsi" w:eastAsia="Arial" w:hAnsiTheme="minorHAnsi" w:cs="Times New Roman"/>
            <w:noProof w:val="0"/>
            <w:sz w:val="22"/>
            <w:szCs w:val="22"/>
            <w:lang w:val="fr-FR" w:eastAsia="fr-FR"/>
          </w:rPr>
          <w:t>http://www.economie.gouv.fr/daj/formulaires-declaration-candidat</w:t>
        </w:r>
      </w:hyperlink>
    </w:p>
    <w:p w:rsidR="00D21991" w:rsidRPr="00D21991" w:rsidRDefault="00D21991" w:rsidP="00D21991">
      <w:pPr>
        <w:autoSpaceDE w:val="0"/>
        <w:autoSpaceDN w:val="0"/>
        <w:adjustRightInd w:val="0"/>
        <w:ind w:left="1134"/>
        <w:rPr>
          <w:rFonts w:asciiTheme="minorHAnsi" w:hAnsiTheme="minorHAnsi"/>
          <w:sz w:val="22"/>
          <w:szCs w:val="22"/>
          <w:lang w:val="fr-FR"/>
        </w:rPr>
      </w:pPr>
    </w:p>
    <w:p w:rsidR="005C2B18" w:rsidRPr="00D21991" w:rsidRDefault="001B1625">
      <w:pPr>
        <w:pStyle w:val="Liste2"/>
        <w:numPr>
          <w:ilvl w:val="1"/>
          <w:numId w:val="12"/>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340"/>
          <w:tab w:val="left" w:pos="453"/>
          <w:tab w:val="left" w:pos="567"/>
          <w:tab w:val="left" w:pos="680"/>
          <w:tab w:val="left" w:pos="793"/>
          <w:tab w:val="left" w:pos="907"/>
          <w:tab w:val="left" w:pos="927"/>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u w:val="single"/>
          <w:lang w:val="fr-FR"/>
        </w:rPr>
        <w:t>Justifications à produire quant à la capacité économique et financière</w:t>
      </w:r>
    </w:p>
    <w:p w:rsidR="005C2B18" w:rsidRPr="00D21991" w:rsidRDefault="001B1625">
      <w:pPr>
        <w:pStyle w:val="Liste3"/>
        <w:numPr>
          <w:ilvl w:val="2"/>
          <w:numId w:val="1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36"/>
          <w:tab w:val="left" w:pos="147"/>
          <w:tab w:val="left" w:pos="158"/>
          <w:tab w:val="left" w:pos="226"/>
          <w:tab w:val="left" w:pos="340"/>
          <w:tab w:val="left" w:pos="453"/>
          <w:tab w:val="left" w:pos="567"/>
          <w:tab w:val="left" w:pos="680"/>
          <w:tab w:val="left" w:pos="793"/>
          <w:tab w:val="left" w:pos="907"/>
          <w:tab w:val="left" w:pos="1020"/>
          <w:tab w:val="left" w:pos="1247"/>
        </w:tabs>
        <w:rPr>
          <w:rFonts w:asciiTheme="minorHAnsi" w:hAnsiTheme="minorHAnsi"/>
          <w:sz w:val="22"/>
          <w:szCs w:val="22"/>
          <w:lang w:val="fr-FR"/>
        </w:rPr>
      </w:pPr>
      <w:r w:rsidRPr="00D21991">
        <w:rPr>
          <w:rFonts w:asciiTheme="minorHAnsi" w:hAnsiTheme="minorHAnsi"/>
          <w:sz w:val="22"/>
          <w:szCs w:val="22"/>
          <w:lang w:val="fr-FR"/>
        </w:rPr>
        <w:t xml:space="preserve">Déclaration concernant le chiffre d'affaires global et le chiffre d'affaires concernant les prestations objet du marché, réalisées au cours des trois derniers exercices disponibles </w:t>
      </w:r>
    </w:p>
    <w:p w:rsidR="005C2B18" w:rsidRPr="00D21991" w:rsidRDefault="001B1625">
      <w:pPr>
        <w:pStyle w:val="Liste3"/>
        <w:numPr>
          <w:ilvl w:val="2"/>
          <w:numId w:val="1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36"/>
          <w:tab w:val="left" w:pos="147"/>
          <w:tab w:val="left" w:pos="158"/>
          <w:tab w:val="left" w:pos="226"/>
          <w:tab w:val="left" w:pos="340"/>
          <w:tab w:val="left" w:pos="453"/>
          <w:tab w:val="left" w:pos="567"/>
          <w:tab w:val="left" w:pos="680"/>
          <w:tab w:val="left" w:pos="793"/>
          <w:tab w:val="left" w:pos="907"/>
          <w:tab w:val="left" w:pos="1020"/>
          <w:tab w:val="left" w:pos="1247"/>
        </w:tabs>
        <w:rPr>
          <w:rFonts w:asciiTheme="minorHAnsi" w:hAnsiTheme="minorHAnsi"/>
          <w:sz w:val="22"/>
          <w:szCs w:val="22"/>
          <w:lang w:val="fr-FR"/>
        </w:rPr>
      </w:pPr>
      <w:r w:rsidRPr="00D21991">
        <w:rPr>
          <w:rFonts w:asciiTheme="minorHAnsi" w:hAnsiTheme="minorHAnsi"/>
          <w:sz w:val="22"/>
          <w:szCs w:val="22"/>
          <w:lang w:val="fr-FR"/>
        </w:rPr>
        <w:t>Déclaration appropriée de banques ou preuve d'une assurance pour risques professionnels</w:t>
      </w:r>
    </w:p>
    <w:p w:rsidR="005C2B18" w:rsidRPr="00D21991" w:rsidRDefault="005C2B18">
      <w:pPr>
        <w:pStyle w:val="TexteNormal"/>
        <w:rPr>
          <w:rFonts w:asciiTheme="minorHAnsi" w:hAnsiTheme="minorHAnsi"/>
          <w:sz w:val="22"/>
          <w:szCs w:val="22"/>
          <w:lang w:val="fr-FR"/>
        </w:rPr>
      </w:pPr>
    </w:p>
    <w:p w:rsidR="005C2B18" w:rsidRPr="00D21991" w:rsidRDefault="001B1625">
      <w:pPr>
        <w:pStyle w:val="Liste2"/>
        <w:numPr>
          <w:ilvl w:val="1"/>
          <w:numId w:val="12"/>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340"/>
          <w:tab w:val="left" w:pos="453"/>
          <w:tab w:val="left" w:pos="567"/>
          <w:tab w:val="left" w:pos="680"/>
          <w:tab w:val="left" w:pos="793"/>
          <w:tab w:val="left" w:pos="907"/>
          <w:tab w:val="left" w:pos="927"/>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u w:val="single"/>
          <w:lang w:val="fr-FR"/>
        </w:rPr>
        <w:t>Justifications à produire concernant les références professionnelles et la capacité technique</w:t>
      </w:r>
    </w:p>
    <w:p w:rsidR="005C2B18" w:rsidRPr="00D21991" w:rsidRDefault="00D21991">
      <w:pPr>
        <w:pStyle w:val="Liste3"/>
        <w:numPr>
          <w:ilvl w:val="2"/>
          <w:numId w:val="10"/>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 xml:space="preserve">    </w:t>
      </w:r>
      <w:r w:rsidR="001B1625" w:rsidRPr="00D21991">
        <w:rPr>
          <w:rFonts w:asciiTheme="minorHAnsi" w:hAnsiTheme="minorHAnsi"/>
          <w:sz w:val="22"/>
          <w:szCs w:val="22"/>
          <w:lang w:val="fr-FR"/>
        </w:rPr>
        <w:t>Liste des principales prestations effectuées au cours des trois dernières années, indiquant le montant, la date et le destinataire public ou privé. Attestations du destinataire prouvant les prestations de services ou, à défaut, déclaration de l'opérateur économique</w:t>
      </w:r>
    </w:p>
    <w:p w:rsidR="005C2B18" w:rsidRPr="00D21991" w:rsidRDefault="00D21991">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Production d'échantillons</w:t>
      </w:r>
      <w:r w:rsidR="001B1625" w:rsidRPr="00D21991">
        <w:rPr>
          <w:rFonts w:asciiTheme="minorHAnsi" w:hAnsiTheme="minorHAnsi"/>
          <w:sz w:val="22"/>
          <w:szCs w:val="22"/>
          <w:lang w:val="fr-FR"/>
        </w:rPr>
        <w:t xml:space="preserve"> des fournitures</w:t>
      </w:r>
    </w:p>
    <w:p w:rsidR="005C2B18" w:rsidRPr="00D21991" w:rsidRDefault="00D21991">
      <w:pPr>
        <w:pStyle w:val="Liste3"/>
        <w:numPr>
          <w:ilvl w:val="2"/>
          <w:numId w:val="1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340"/>
          <w:tab w:val="left" w:pos="453"/>
          <w:tab w:val="left" w:pos="567"/>
          <w:tab w:val="left" w:pos="680"/>
          <w:tab w:val="left" w:pos="793"/>
          <w:tab w:val="left" w:pos="907"/>
          <w:tab w:val="left" w:pos="1020"/>
          <w:tab w:val="left" w:pos="121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 xml:space="preserve">   </w:t>
      </w:r>
      <w:r w:rsidR="001B1625" w:rsidRPr="00D21991">
        <w:rPr>
          <w:rFonts w:asciiTheme="minorHAnsi" w:hAnsiTheme="minorHAnsi"/>
          <w:sz w:val="22"/>
          <w:szCs w:val="22"/>
          <w:lang w:val="fr-FR"/>
        </w:rPr>
        <w:t>Déclaration indiquant les effectifs moyens annuels du candidat et l’importance du personnel d’encadrement pour chacune des trois dernières années</w:t>
      </w:r>
    </w:p>
    <w:p w:rsidR="005C2B18" w:rsidRPr="00D21991" w:rsidRDefault="001B1625">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Description de l'équipement technique, des mesures employées par l'opérateur économique pour s'assurer de la qualité et des moyens d'étude et de recherche de son entreprise</w:t>
      </w:r>
    </w:p>
    <w:p w:rsidR="005C2B18" w:rsidRPr="004D66C0" w:rsidRDefault="005C2B18" w:rsidP="00D21991">
      <w:pPr>
        <w:pStyle w:val="Liste3"/>
        <w:numPr>
          <w:ilvl w:val="0"/>
          <w:numId w:val="0"/>
        </w:numPr>
        <w:tabs>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47"/>
          <w:tab w:val="left" w:pos="158"/>
          <w:tab w:val="left" w:pos="226"/>
          <w:tab w:val="left" w:pos="453"/>
          <w:tab w:val="left" w:pos="567"/>
          <w:tab w:val="left" w:pos="680"/>
          <w:tab w:val="left" w:pos="793"/>
          <w:tab w:val="left" w:pos="907"/>
          <w:tab w:val="left" w:pos="1020"/>
          <w:tab w:val="left" w:pos="1210"/>
          <w:tab w:val="left" w:pos="1247"/>
          <w:tab w:val="left" w:pos="1360"/>
        </w:tabs>
        <w:ind w:left="1210"/>
        <w:rPr>
          <w:rFonts w:asciiTheme="minorHAnsi" w:hAnsiTheme="minorHAnsi"/>
          <w:sz w:val="22"/>
          <w:szCs w:val="22"/>
          <w:lang w:val="fr-FR"/>
        </w:rPr>
      </w:pPr>
    </w:p>
    <w:p w:rsidR="005C2B18" w:rsidRPr="00D21991" w:rsidRDefault="001B1625">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D21991">
        <w:rPr>
          <w:rFonts w:asciiTheme="minorHAnsi" w:hAnsiTheme="minorHAnsi"/>
          <w:b/>
          <w:sz w:val="22"/>
          <w:szCs w:val="22"/>
          <w:lang w:val="fr-FR"/>
        </w:rPr>
        <w:t>B -</w:t>
      </w:r>
      <w:r w:rsidRPr="00D21991">
        <w:rPr>
          <w:rFonts w:asciiTheme="minorHAnsi" w:hAnsiTheme="minorHAnsi"/>
          <w:sz w:val="22"/>
          <w:szCs w:val="22"/>
          <w:lang w:val="fr-FR"/>
        </w:rPr>
        <w:t xml:space="preserve"> Le projet de marché comprenant :</w:t>
      </w:r>
    </w:p>
    <w:p w:rsidR="005C2B18" w:rsidRPr="00D21991" w:rsidRDefault="004D66C0">
      <w:pPr>
        <w:pStyle w:val="Liste2"/>
        <w:numPr>
          <w:ilvl w:val="1"/>
          <w:numId w:val="12"/>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927"/>
        </w:tabs>
        <w:rPr>
          <w:rFonts w:asciiTheme="minorHAnsi" w:hAnsiTheme="minorHAnsi"/>
          <w:sz w:val="22"/>
          <w:szCs w:val="22"/>
          <w:lang w:val="fr-FR"/>
        </w:rPr>
      </w:pPr>
      <w:r>
        <w:rPr>
          <w:rFonts w:asciiTheme="minorHAnsi" w:hAnsiTheme="minorHAnsi"/>
          <w:sz w:val="22"/>
          <w:szCs w:val="22"/>
          <w:lang w:val="fr-FR"/>
        </w:rPr>
        <w:t>U</w:t>
      </w:r>
      <w:r w:rsidR="001B1625" w:rsidRPr="00D21991">
        <w:rPr>
          <w:rFonts w:asciiTheme="minorHAnsi" w:hAnsiTheme="minorHAnsi"/>
          <w:sz w:val="22"/>
          <w:szCs w:val="22"/>
          <w:lang w:val="fr-FR"/>
        </w:rPr>
        <w:t>n acte d'engagement - document(s) joint(s) à compléter, dater et signer ;</w:t>
      </w:r>
    </w:p>
    <w:p w:rsidR="005C2B18" w:rsidRPr="00D21991" w:rsidRDefault="001B1625">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10"/>
        </w:tabs>
        <w:rPr>
          <w:rFonts w:asciiTheme="minorHAnsi" w:hAnsiTheme="minorHAnsi"/>
          <w:sz w:val="22"/>
          <w:szCs w:val="22"/>
          <w:lang w:val="fr-FR"/>
        </w:rPr>
      </w:pPr>
      <w:r w:rsidRPr="00D21991">
        <w:rPr>
          <w:rFonts w:asciiTheme="minorHAnsi" w:hAnsiTheme="minorHAnsi"/>
          <w:i/>
          <w:sz w:val="22"/>
          <w:szCs w:val="22"/>
          <w:lang w:val="fr-FR"/>
        </w:rPr>
        <w:t xml:space="preserve">L'acte d'engagement sera accompagné éventuellement par les demandes d'acceptations de sous-traitants et d'agrément </w:t>
      </w:r>
    </w:p>
    <w:p w:rsidR="00383B7B" w:rsidRPr="00D21991" w:rsidRDefault="00383B7B">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10"/>
        </w:tabs>
        <w:rPr>
          <w:rFonts w:asciiTheme="minorHAnsi" w:hAnsiTheme="minorHAnsi"/>
          <w:sz w:val="22"/>
          <w:szCs w:val="22"/>
          <w:lang w:val="fr-FR"/>
        </w:rPr>
      </w:pPr>
      <w:r w:rsidRPr="00D21991">
        <w:rPr>
          <w:rFonts w:asciiTheme="minorHAnsi" w:hAnsiTheme="minorHAnsi"/>
          <w:i/>
          <w:sz w:val="22"/>
          <w:szCs w:val="22"/>
          <w:lang w:val="fr-FR"/>
        </w:rPr>
        <w:t xml:space="preserve">Une grille des tarifs publicitaires pratiqués ; pleine page, ½ </w:t>
      </w:r>
      <w:r w:rsidR="00482C8A" w:rsidRPr="00D21991">
        <w:rPr>
          <w:rFonts w:asciiTheme="minorHAnsi" w:hAnsiTheme="minorHAnsi"/>
          <w:i/>
          <w:sz w:val="22"/>
          <w:szCs w:val="22"/>
          <w:lang w:val="fr-FR"/>
        </w:rPr>
        <w:t>page</w:t>
      </w:r>
      <w:r w:rsidRPr="00D21991">
        <w:rPr>
          <w:rFonts w:asciiTheme="minorHAnsi" w:hAnsiTheme="minorHAnsi"/>
          <w:i/>
          <w:sz w:val="22"/>
          <w:szCs w:val="22"/>
          <w:lang w:val="fr-FR"/>
        </w:rPr>
        <w:t>, ¼ page</w:t>
      </w:r>
      <w:r w:rsidR="00482C8A" w:rsidRPr="00D21991">
        <w:rPr>
          <w:rFonts w:asciiTheme="minorHAnsi" w:hAnsiTheme="minorHAnsi"/>
          <w:i/>
          <w:sz w:val="22"/>
          <w:szCs w:val="22"/>
          <w:lang w:val="fr-FR"/>
        </w:rPr>
        <w:t xml:space="preserve"> etc</w:t>
      </w:r>
    </w:p>
    <w:p w:rsidR="00482C8A" w:rsidRPr="00D21991" w:rsidRDefault="00482C8A">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210"/>
        </w:tabs>
        <w:rPr>
          <w:rFonts w:asciiTheme="minorHAnsi" w:hAnsiTheme="minorHAnsi"/>
          <w:sz w:val="22"/>
          <w:szCs w:val="22"/>
          <w:lang w:val="fr-FR"/>
        </w:rPr>
      </w:pPr>
      <w:r w:rsidRPr="00D21991">
        <w:rPr>
          <w:rFonts w:asciiTheme="minorHAnsi" w:hAnsiTheme="minorHAnsi"/>
          <w:i/>
          <w:sz w:val="22"/>
          <w:szCs w:val="22"/>
          <w:lang w:val="fr-FR"/>
        </w:rPr>
        <w:t>Des échantillons d’articles, documents dans les supports papier demandés conformément aux prescriptions du CCTP</w:t>
      </w:r>
    </w:p>
    <w:p w:rsidR="005C2B18" w:rsidRPr="00D21991" w:rsidRDefault="001B1625">
      <w:pPr>
        <w:pStyle w:val="Liste3"/>
        <w:numPr>
          <w:ilvl w:val="2"/>
          <w:numId w:val="1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i/>
          <w:sz w:val="22"/>
          <w:szCs w:val="22"/>
          <w:lang w:val="fr-FR"/>
        </w:rPr>
        <w:t>En cas de groupement, l’acte d’engagement est signé soit par l’ensemble des entreprises groupées, soit par le mandataire s’il justifie des habilitations nécessaires pour représenter ces entreprises.</w:t>
      </w:r>
    </w:p>
    <w:p w:rsidR="005C2B18" w:rsidRPr="00D21991" w:rsidRDefault="001B1625">
      <w:pPr>
        <w:pStyle w:val="Liste2"/>
        <w:numPr>
          <w:ilvl w:val="1"/>
          <w:numId w:val="11"/>
        </w:numPr>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927"/>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Le cahier des clauses administratives particulières (C.C.A.P.) ci-joint ;</w:t>
      </w:r>
    </w:p>
    <w:p w:rsidR="005C2B18" w:rsidRPr="00D21991" w:rsidRDefault="001B1625">
      <w:pPr>
        <w:pStyle w:val="Liste2"/>
        <w:numPr>
          <w:ilvl w:val="1"/>
          <w:numId w:val="12"/>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927"/>
        </w:tabs>
        <w:rPr>
          <w:rFonts w:asciiTheme="minorHAnsi" w:hAnsiTheme="minorHAnsi"/>
          <w:sz w:val="22"/>
          <w:szCs w:val="22"/>
          <w:lang w:val="fr-FR"/>
        </w:rPr>
      </w:pPr>
      <w:r w:rsidRPr="00D21991">
        <w:rPr>
          <w:rFonts w:asciiTheme="minorHAnsi" w:hAnsiTheme="minorHAnsi"/>
          <w:sz w:val="22"/>
          <w:szCs w:val="22"/>
          <w:lang w:val="fr-FR"/>
        </w:rPr>
        <w:t>Le cahier des clauses techniques particulières (CCTP) ci-joint ;</w:t>
      </w:r>
    </w:p>
    <w:p w:rsidR="005C2B18" w:rsidRPr="00D21991" w:rsidRDefault="004D66C0">
      <w:pPr>
        <w:pStyle w:val="Liste2"/>
        <w:numPr>
          <w:ilvl w:val="1"/>
          <w:numId w:val="12"/>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rPr>
      </w:pPr>
      <w:r>
        <w:rPr>
          <w:rFonts w:asciiTheme="minorHAnsi" w:hAnsiTheme="minorHAnsi"/>
          <w:sz w:val="22"/>
          <w:szCs w:val="22"/>
          <w:lang w:val="fr-FR"/>
        </w:rPr>
        <w:t>U</w:t>
      </w:r>
      <w:r w:rsidR="001B1625" w:rsidRPr="00D21991">
        <w:rPr>
          <w:rFonts w:asciiTheme="minorHAnsi" w:hAnsiTheme="minorHAnsi"/>
          <w:sz w:val="22"/>
          <w:szCs w:val="22"/>
          <w:lang w:val="fr-FR"/>
        </w:rPr>
        <w:t xml:space="preserve">n mémoire justificatif des dispositions qu'il  se propose d’adopter pour l’exécution des prestations. Ce document comprendra toutes justifications et observations de ce dernier. </w:t>
      </w:r>
      <w:r w:rsidR="001B1625" w:rsidRPr="00D21991">
        <w:rPr>
          <w:rFonts w:asciiTheme="minorHAnsi" w:hAnsiTheme="minorHAnsi"/>
          <w:sz w:val="22"/>
          <w:szCs w:val="22"/>
        </w:rPr>
        <w:t xml:space="preserve">En particulier, il </w:t>
      </w:r>
      <w:r>
        <w:rPr>
          <w:rFonts w:asciiTheme="minorHAnsi" w:hAnsiTheme="minorHAnsi"/>
          <w:sz w:val="22"/>
          <w:szCs w:val="22"/>
        </w:rPr>
        <w:t>pourra</w:t>
      </w:r>
      <w:r w:rsidR="001B1625" w:rsidRPr="00D21991">
        <w:rPr>
          <w:rFonts w:asciiTheme="minorHAnsi" w:hAnsiTheme="minorHAnsi"/>
          <w:sz w:val="22"/>
          <w:szCs w:val="22"/>
        </w:rPr>
        <w:t xml:space="preserve"> y être joint :</w:t>
      </w:r>
    </w:p>
    <w:p w:rsidR="005C2B18" w:rsidRPr="00D21991" w:rsidRDefault="004D66C0">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Pr>
          <w:rFonts w:asciiTheme="minorHAnsi" w:hAnsiTheme="minorHAnsi"/>
          <w:sz w:val="22"/>
          <w:szCs w:val="22"/>
          <w:lang w:val="fr-FR"/>
        </w:rPr>
        <w:lastRenderedPageBreak/>
        <w:t xml:space="preserve">La </w:t>
      </w:r>
      <w:r w:rsidR="001B1625" w:rsidRPr="00D21991">
        <w:rPr>
          <w:rFonts w:asciiTheme="minorHAnsi" w:hAnsiTheme="minorHAnsi"/>
          <w:sz w:val="22"/>
          <w:szCs w:val="22"/>
          <w:lang w:val="fr-FR"/>
        </w:rPr>
        <w:t>liste du personnel, des intervenants que l’exploitant envisage d’affecter des matériels ou des installati</w:t>
      </w:r>
      <w:r w:rsidR="00383B7B" w:rsidRPr="00D21991">
        <w:rPr>
          <w:rFonts w:asciiTheme="minorHAnsi" w:hAnsiTheme="minorHAnsi"/>
          <w:sz w:val="22"/>
          <w:szCs w:val="22"/>
          <w:lang w:val="fr-FR"/>
        </w:rPr>
        <w:t>ons (nombre, qualifications),</w:t>
      </w:r>
      <w:r w:rsidR="001B1625" w:rsidRPr="00D21991">
        <w:rPr>
          <w:rFonts w:asciiTheme="minorHAnsi" w:hAnsiTheme="minorHAnsi"/>
          <w:sz w:val="22"/>
          <w:szCs w:val="22"/>
          <w:lang w:val="fr-FR"/>
        </w:rPr>
        <w:t xml:space="preserve"> disponibilité, etc. ;</w:t>
      </w:r>
    </w:p>
    <w:p w:rsidR="005C2B18" w:rsidRPr="00D21991" w:rsidRDefault="004D66C0">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Pr>
          <w:rFonts w:asciiTheme="minorHAnsi" w:hAnsiTheme="minorHAnsi"/>
          <w:sz w:val="22"/>
          <w:szCs w:val="22"/>
          <w:lang w:val="fr-FR"/>
        </w:rPr>
        <w:t xml:space="preserve">Les </w:t>
      </w:r>
      <w:r w:rsidR="001B1625" w:rsidRPr="00D21991">
        <w:rPr>
          <w:rFonts w:asciiTheme="minorHAnsi" w:hAnsiTheme="minorHAnsi"/>
          <w:sz w:val="22"/>
          <w:szCs w:val="22"/>
          <w:lang w:val="fr-FR"/>
        </w:rPr>
        <w:t>moyens de communication de l’entreprise ;</w:t>
      </w:r>
    </w:p>
    <w:p w:rsidR="005C2B18" w:rsidRPr="004D66C0" w:rsidRDefault="004D66C0">
      <w:pPr>
        <w:pStyle w:val="Liste3"/>
        <w:numPr>
          <w:ilvl w:val="2"/>
          <w:numId w:val="10"/>
        </w:numPr>
        <w:tabs>
          <w:tab w:val="clear" w:pos="147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Pr>
          <w:rFonts w:asciiTheme="minorHAnsi" w:hAnsiTheme="minorHAnsi"/>
          <w:sz w:val="22"/>
          <w:szCs w:val="22"/>
          <w:lang w:val="fr-FR"/>
        </w:rPr>
        <w:t>Le document de démarche qualité.</w:t>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t xml:space="preserve">Article 4. Conditions d'envoi ou de remise des </w:t>
      </w:r>
      <w:r w:rsidR="00482C8A" w:rsidRPr="00D21991">
        <w:rPr>
          <w:rFonts w:asciiTheme="minorHAnsi" w:hAnsiTheme="minorHAnsi"/>
          <w:sz w:val="22"/>
          <w:szCs w:val="22"/>
          <w:lang w:val="fr-FR"/>
        </w:rPr>
        <w:t>plis</w:t>
      </w:r>
    </w:p>
    <w:p w:rsidR="005C2B18" w:rsidRPr="00D21991" w:rsidRDefault="00482C8A">
      <w:pPr>
        <w:pStyle w:val="Texte1"/>
        <w:tabs>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4110"/>
        </w:tabs>
        <w:rPr>
          <w:rFonts w:asciiTheme="minorHAnsi" w:hAnsiTheme="minorHAnsi"/>
          <w:sz w:val="22"/>
          <w:szCs w:val="22"/>
          <w:lang w:val="fr-FR"/>
        </w:rPr>
      </w:pPr>
      <w:r w:rsidRPr="00D21991">
        <w:rPr>
          <w:rFonts w:asciiTheme="minorHAnsi" w:hAnsiTheme="minorHAnsi"/>
          <w:sz w:val="22"/>
          <w:szCs w:val="22"/>
          <w:lang w:val="fr-FR"/>
        </w:rPr>
        <w:t>Les plis sont transmis</w:t>
      </w:r>
      <w:r w:rsidR="001B1625" w:rsidRPr="00D21991">
        <w:rPr>
          <w:rFonts w:asciiTheme="minorHAnsi" w:hAnsiTheme="minorHAnsi"/>
          <w:sz w:val="22"/>
          <w:szCs w:val="22"/>
          <w:lang w:val="fr-FR"/>
        </w:rPr>
        <w:t xml:space="preserve"> en une seule fois. Si plusieurs offres sont  adressées ou remises successivement par un même candidat, seule la dernière reçue dans le délai fixé pour la remise des offres  sera ouverte. </w:t>
      </w:r>
    </w:p>
    <w:p w:rsidR="005C2B18" w:rsidRPr="00D21991" w:rsidRDefault="00482C8A">
      <w:pPr>
        <w:pStyle w:val="Texte1"/>
        <w:tabs>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4110"/>
        </w:tabs>
        <w:rPr>
          <w:rFonts w:asciiTheme="minorHAnsi" w:hAnsiTheme="minorHAnsi"/>
          <w:sz w:val="22"/>
          <w:szCs w:val="22"/>
          <w:lang w:val="fr-FR"/>
        </w:rPr>
      </w:pPr>
      <w:r w:rsidRPr="00D21991">
        <w:rPr>
          <w:rFonts w:asciiTheme="minorHAnsi" w:hAnsiTheme="minorHAnsi"/>
          <w:sz w:val="22"/>
          <w:szCs w:val="22"/>
          <w:lang w:val="fr-FR"/>
        </w:rPr>
        <w:t>Les plis</w:t>
      </w:r>
      <w:r w:rsidR="001B1625" w:rsidRPr="00D21991">
        <w:rPr>
          <w:rFonts w:asciiTheme="minorHAnsi" w:hAnsiTheme="minorHAnsi"/>
          <w:sz w:val="22"/>
          <w:szCs w:val="22"/>
          <w:lang w:val="fr-FR"/>
        </w:rPr>
        <w:t xml:space="preserve"> p</w:t>
      </w:r>
      <w:r w:rsidRPr="00D21991">
        <w:rPr>
          <w:rFonts w:asciiTheme="minorHAnsi" w:hAnsiTheme="minorHAnsi"/>
          <w:sz w:val="22"/>
          <w:szCs w:val="22"/>
          <w:lang w:val="fr-FR"/>
        </w:rPr>
        <w:t>euvent être adressés ou remis</w:t>
      </w:r>
      <w:r w:rsidR="001B1625" w:rsidRPr="00D21991">
        <w:rPr>
          <w:rFonts w:asciiTheme="minorHAnsi" w:hAnsiTheme="minorHAnsi"/>
          <w:sz w:val="22"/>
          <w:szCs w:val="22"/>
          <w:lang w:val="fr-FR"/>
        </w:rPr>
        <w:t xml:space="preserve"> dans les conditions suivantes :</w:t>
      </w:r>
    </w:p>
    <w:p w:rsidR="005C2B18" w:rsidRPr="00D21991" w:rsidRDefault="004D66C0">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90"/>
          <w:tab w:val="left" w:pos="102"/>
          <w:tab w:val="left" w:pos="113"/>
          <w:tab w:val="left" w:pos="124"/>
          <w:tab w:val="left" w:pos="136"/>
          <w:tab w:val="left" w:pos="147"/>
          <w:tab w:val="left" w:pos="158"/>
          <w:tab w:val="left" w:pos="226"/>
          <w:tab w:val="left" w:pos="340"/>
          <w:tab w:val="left" w:pos="453"/>
          <w:tab w:val="left" w:pos="567"/>
          <w:tab w:val="left" w:pos="680"/>
          <w:tab w:val="left" w:pos="793"/>
        </w:tabs>
        <w:rPr>
          <w:rFonts w:asciiTheme="minorHAnsi" w:hAnsiTheme="minorHAnsi"/>
          <w:sz w:val="22"/>
          <w:szCs w:val="22"/>
          <w:lang w:val="fr-FR"/>
        </w:rPr>
      </w:pPr>
      <w:r>
        <w:rPr>
          <w:rFonts w:asciiTheme="minorHAnsi" w:hAnsiTheme="minorHAnsi"/>
          <w:sz w:val="22"/>
          <w:szCs w:val="22"/>
          <w:lang w:val="fr-FR"/>
        </w:rPr>
        <w:t xml:space="preserve">    </w:t>
      </w:r>
      <w:r w:rsidR="001B1625" w:rsidRPr="00D21991">
        <w:rPr>
          <w:rFonts w:asciiTheme="minorHAnsi" w:hAnsiTheme="minorHAnsi"/>
          <w:sz w:val="22"/>
          <w:szCs w:val="22"/>
          <w:lang w:val="fr-FR"/>
        </w:rPr>
        <w:t>transmission par voie électronique non autorisée.</w:t>
      </w:r>
    </w:p>
    <w:p w:rsidR="005C2B18" w:rsidRPr="00D21991" w:rsidRDefault="001B1625">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22"/>
          <w:tab w:val="left" w:pos="34"/>
          <w:tab w:val="left" w:pos="45"/>
          <w:tab w:val="left" w:pos="56"/>
          <w:tab w:val="left" w:pos="68"/>
          <w:tab w:val="left" w:pos="79"/>
          <w:tab w:val="left" w:pos="90"/>
          <w:tab w:val="left" w:pos="102"/>
          <w:tab w:val="left" w:pos="113"/>
          <w:tab w:val="left" w:pos="124"/>
          <w:tab w:val="left" w:pos="136"/>
          <w:tab w:val="left" w:pos="147"/>
          <w:tab w:val="left" w:pos="158"/>
          <w:tab w:val="left" w:pos="644"/>
        </w:tabs>
        <w:rPr>
          <w:rFonts w:asciiTheme="minorHAnsi" w:hAnsiTheme="minorHAnsi"/>
          <w:sz w:val="22"/>
          <w:szCs w:val="22"/>
          <w:lang w:val="fr-FR"/>
        </w:rPr>
      </w:pPr>
      <w:r w:rsidRPr="00D21991">
        <w:rPr>
          <w:rFonts w:asciiTheme="minorHAnsi" w:hAnsiTheme="minorHAnsi"/>
          <w:sz w:val="22"/>
          <w:szCs w:val="22"/>
          <w:lang w:val="fr-FR"/>
        </w:rPr>
        <w:t xml:space="preserve">présentés  sur support papier et adressés par lettre recommandée avec demande d'avis de réception postal. </w:t>
      </w:r>
    </w:p>
    <w:p w:rsidR="005C2B18" w:rsidRPr="00D21991" w:rsidRDefault="001B1625">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22"/>
          <w:tab w:val="left" w:pos="34"/>
          <w:tab w:val="left" w:pos="45"/>
          <w:tab w:val="left" w:pos="56"/>
          <w:tab w:val="left" w:pos="68"/>
          <w:tab w:val="left" w:pos="79"/>
          <w:tab w:val="left" w:pos="90"/>
          <w:tab w:val="left" w:pos="102"/>
          <w:tab w:val="left" w:pos="113"/>
          <w:tab w:val="left" w:pos="124"/>
          <w:tab w:val="left" w:pos="136"/>
          <w:tab w:val="left" w:pos="147"/>
          <w:tab w:val="left" w:pos="158"/>
          <w:tab w:val="left" w:pos="644"/>
        </w:tabs>
        <w:rPr>
          <w:rFonts w:asciiTheme="minorHAnsi" w:hAnsiTheme="minorHAnsi"/>
          <w:sz w:val="22"/>
          <w:szCs w:val="22"/>
          <w:lang w:val="fr-FR"/>
        </w:rPr>
      </w:pPr>
      <w:r w:rsidRPr="00D21991">
        <w:rPr>
          <w:rFonts w:asciiTheme="minorHAnsi" w:hAnsiTheme="minorHAnsi"/>
          <w:sz w:val="22"/>
          <w:szCs w:val="22"/>
          <w:lang w:val="fr-FR"/>
        </w:rPr>
        <w:t xml:space="preserve">présentés  sur un support papier et remis sous pli cacheté au service destinataire contre récépissé. La présentation sur support physique électronique n'est pas autorisée, sauf en ce qui concerne la copie de sauvegarde accompagnant une transmission électronique. </w:t>
      </w:r>
    </w:p>
    <w:p w:rsidR="005C2B18" w:rsidRPr="00D21991" w:rsidRDefault="00482C8A">
      <w:pPr>
        <w:rPr>
          <w:rFonts w:asciiTheme="minorHAnsi" w:hAnsiTheme="minorHAnsi"/>
          <w:color w:val="000000"/>
          <w:sz w:val="22"/>
          <w:szCs w:val="22"/>
          <w:shd w:val="clear" w:color="auto" w:fill="FFFFFF"/>
          <w:lang w:val="fr-FR"/>
        </w:rPr>
      </w:pPr>
      <w:r w:rsidRPr="00D21991">
        <w:rPr>
          <w:rFonts w:asciiTheme="minorHAnsi" w:hAnsiTheme="minorHAnsi"/>
          <w:color w:val="000000"/>
          <w:sz w:val="22"/>
          <w:szCs w:val="22"/>
          <w:shd w:val="clear" w:color="auto" w:fill="FFFFFF"/>
          <w:lang w:val="fr-FR"/>
        </w:rPr>
        <w:t xml:space="preserve">Les plis </w:t>
      </w:r>
      <w:r w:rsidR="001B1625" w:rsidRPr="00D21991">
        <w:rPr>
          <w:rFonts w:asciiTheme="minorHAnsi" w:hAnsiTheme="minorHAnsi"/>
          <w:color w:val="000000"/>
          <w:sz w:val="22"/>
          <w:szCs w:val="22"/>
          <w:shd w:val="clear" w:color="auto" w:fill="FFFFFF"/>
          <w:lang w:val="fr-FR"/>
        </w:rPr>
        <w:t xml:space="preserve"> devront parvenir à destination avant la date et l'heure limites indiquées dans la pag</w:t>
      </w:r>
      <w:r w:rsidRPr="00D21991">
        <w:rPr>
          <w:rFonts w:asciiTheme="minorHAnsi" w:hAnsiTheme="minorHAnsi"/>
          <w:color w:val="000000"/>
          <w:sz w:val="22"/>
          <w:szCs w:val="22"/>
          <w:shd w:val="clear" w:color="auto" w:fill="FFFFFF"/>
          <w:lang w:val="fr-FR"/>
        </w:rPr>
        <w:t xml:space="preserve">e de garde du présent règlement, soit le </w:t>
      </w:r>
      <w:r w:rsidR="00182C2A">
        <w:rPr>
          <w:rFonts w:asciiTheme="minorHAnsi" w:hAnsiTheme="minorHAnsi"/>
          <w:b/>
          <w:color w:val="FF0000"/>
          <w:sz w:val="22"/>
          <w:szCs w:val="22"/>
          <w:shd w:val="clear" w:color="auto" w:fill="FFFFFF"/>
          <w:lang w:val="fr-FR"/>
        </w:rPr>
        <w:t>Vendredi 19</w:t>
      </w:r>
      <w:r w:rsidRPr="00DA0675">
        <w:rPr>
          <w:rFonts w:asciiTheme="minorHAnsi" w:hAnsiTheme="minorHAnsi"/>
          <w:b/>
          <w:color w:val="FF0000"/>
          <w:sz w:val="22"/>
          <w:szCs w:val="22"/>
          <w:shd w:val="clear" w:color="auto" w:fill="FFFFFF"/>
          <w:lang w:val="fr-FR"/>
        </w:rPr>
        <w:t xml:space="preserve"> juin 2015 à 12h</w:t>
      </w:r>
      <w:r w:rsidRPr="00D21991">
        <w:rPr>
          <w:rFonts w:asciiTheme="minorHAnsi" w:hAnsiTheme="minorHAnsi"/>
          <w:color w:val="000000"/>
          <w:sz w:val="22"/>
          <w:szCs w:val="22"/>
          <w:shd w:val="clear" w:color="auto" w:fill="FFFFFF"/>
          <w:lang w:val="fr-FR"/>
        </w:rPr>
        <w:t>.</w:t>
      </w:r>
    </w:p>
    <w:p w:rsidR="00482C8A" w:rsidRPr="00D21991" w:rsidRDefault="001B1625">
      <w:pPr>
        <w:pStyle w:val="Texte1"/>
        <w:jc w:val="left"/>
        <w:rPr>
          <w:rFonts w:asciiTheme="minorHAnsi" w:hAnsiTheme="minorHAnsi"/>
          <w:sz w:val="22"/>
          <w:szCs w:val="22"/>
          <w:lang w:val="fr-FR"/>
        </w:rPr>
      </w:pPr>
      <w:r w:rsidRPr="00D21991">
        <w:rPr>
          <w:rFonts w:asciiTheme="minorHAnsi" w:hAnsiTheme="minorHAnsi"/>
          <w:sz w:val="22"/>
          <w:szCs w:val="22"/>
          <w:lang w:val="fr-FR"/>
        </w:rPr>
        <w:t>Le pli contenant la candidature et l'offre du candidat porte l'adresse suivante :</w:t>
      </w:r>
      <w:r w:rsidR="00482C8A" w:rsidRPr="00D21991">
        <w:rPr>
          <w:rFonts w:asciiTheme="minorHAnsi" w:hAnsiTheme="minorHAnsi"/>
          <w:sz w:val="22"/>
          <w:szCs w:val="22"/>
          <w:lang w:val="fr-FR"/>
        </w:rPr>
        <w:t xml:space="preserve"> </w:t>
      </w:r>
    </w:p>
    <w:p w:rsidR="005C2B18" w:rsidRPr="00D21991" w:rsidRDefault="00482C8A">
      <w:pPr>
        <w:pStyle w:val="Texte1"/>
        <w:jc w:val="left"/>
        <w:rPr>
          <w:rFonts w:asciiTheme="minorHAnsi" w:hAnsiTheme="minorHAnsi"/>
          <w:sz w:val="22"/>
          <w:szCs w:val="22"/>
          <w:lang w:val="fr-FR"/>
        </w:rPr>
      </w:pPr>
      <w:r w:rsidRPr="00D21991">
        <w:rPr>
          <w:rFonts w:asciiTheme="minorHAnsi" w:hAnsiTheme="minorHAnsi"/>
          <w:sz w:val="22"/>
          <w:szCs w:val="22"/>
          <w:lang w:val="fr-FR"/>
        </w:rPr>
        <w:t>Hotel de ville</w:t>
      </w:r>
    </w:p>
    <w:p w:rsidR="005C2B18" w:rsidRPr="00D21991" w:rsidRDefault="00DA0675" w:rsidP="00482C8A">
      <w:pPr>
        <w:pStyle w:val="Liste1"/>
        <w:numPr>
          <w:ilvl w:val="0"/>
          <w:numId w:val="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Pr>
          <w:rFonts w:asciiTheme="minorHAnsi" w:hAnsiTheme="minorHAnsi"/>
          <w:sz w:val="22"/>
          <w:szCs w:val="22"/>
          <w:lang w:val="fr-FR"/>
        </w:rPr>
        <w:t>Service Marchés P</w:t>
      </w:r>
      <w:r w:rsidR="001B1625" w:rsidRPr="00D21991">
        <w:rPr>
          <w:rFonts w:asciiTheme="minorHAnsi" w:hAnsiTheme="minorHAnsi"/>
          <w:sz w:val="22"/>
          <w:szCs w:val="22"/>
          <w:lang w:val="fr-FR"/>
        </w:rPr>
        <w:t>ublics</w:t>
      </w:r>
    </w:p>
    <w:p w:rsidR="005C2B18" w:rsidRPr="00D21991" w:rsidRDefault="001B1625" w:rsidP="00482C8A">
      <w:pPr>
        <w:pStyle w:val="Liste1"/>
        <w:numPr>
          <w:ilvl w:val="0"/>
          <w:numId w:val="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997 les Allées de l'Europe</w:t>
      </w:r>
    </w:p>
    <w:p w:rsidR="005C2B18" w:rsidRPr="00D21991" w:rsidRDefault="001B1625" w:rsidP="00482C8A">
      <w:pPr>
        <w:pStyle w:val="Liste1"/>
        <w:numPr>
          <w:ilvl w:val="0"/>
          <w:numId w:val="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r w:rsidRPr="00D21991">
        <w:rPr>
          <w:rFonts w:asciiTheme="minorHAnsi" w:hAnsiTheme="minorHAnsi"/>
          <w:sz w:val="22"/>
          <w:szCs w:val="22"/>
          <w:lang w:val="fr-FR"/>
        </w:rPr>
        <w:t>34990 JUVIGNAC</w:t>
      </w:r>
    </w:p>
    <w:p w:rsidR="00482C8A" w:rsidRPr="00D21991" w:rsidRDefault="00482C8A" w:rsidP="00482C8A">
      <w:pPr>
        <w:pStyle w:val="Liste1"/>
        <w:numPr>
          <w:ilvl w:val="0"/>
          <w:numId w:val="0"/>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rFonts w:asciiTheme="minorHAnsi" w:hAnsiTheme="minorHAnsi"/>
          <w:sz w:val="22"/>
          <w:szCs w:val="22"/>
          <w:lang w:val="fr-FR"/>
        </w:rPr>
      </w:pPr>
    </w:p>
    <w:p w:rsidR="005C2B18" w:rsidRPr="00D21991" w:rsidRDefault="001B1625" w:rsidP="00482C8A">
      <w:pPr>
        <w:pStyle w:val="Texte1"/>
        <w:jc w:val="left"/>
        <w:rPr>
          <w:rFonts w:asciiTheme="minorHAnsi" w:hAnsiTheme="minorHAnsi"/>
          <w:sz w:val="22"/>
          <w:szCs w:val="22"/>
          <w:lang w:val="fr-FR"/>
        </w:rPr>
      </w:pPr>
      <w:r w:rsidRPr="00D21991">
        <w:rPr>
          <w:rFonts w:asciiTheme="minorHAnsi" w:hAnsiTheme="minorHAnsi"/>
          <w:sz w:val="22"/>
          <w:szCs w:val="22"/>
          <w:lang w:val="fr-FR"/>
        </w:rPr>
        <w:t>Le pli indique la mention suivante :</w:t>
      </w:r>
      <w:r w:rsidR="00482C8A" w:rsidRPr="00D21991">
        <w:rPr>
          <w:rFonts w:asciiTheme="minorHAnsi" w:hAnsiTheme="minorHAnsi"/>
          <w:sz w:val="22"/>
          <w:szCs w:val="22"/>
          <w:lang w:val="fr-FR"/>
        </w:rPr>
        <w:t xml:space="preserve"> </w:t>
      </w:r>
      <w:r w:rsidR="00482C8A" w:rsidRPr="00DA0675">
        <w:rPr>
          <w:rFonts w:asciiTheme="minorHAnsi" w:hAnsiTheme="minorHAnsi"/>
          <w:b/>
          <w:sz w:val="22"/>
          <w:szCs w:val="22"/>
          <w:lang w:val="fr-FR"/>
        </w:rPr>
        <w:t>« NE PAS OUVRIR »</w:t>
      </w:r>
    </w:p>
    <w:p w:rsidR="005C2B18" w:rsidRPr="00D21991" w:rsidRDefault="001B1625">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r w:rsidRPr="00D21991">
        <w:rPr>
          <w:rFonts w:asciiTheme="minorHAnsi" w:hAnsiTheme="minorHAnsi"/>
          <w:sz w:val="22"/>
          <w:szCs w:val="22"/>
          <w:lang w:val="fr-FR"/>
        </w:rPr>
        <w:t>"Proposit</w:t>
      </w:r>
      <w:r w:rsidR="00DA0675">
        <w:rPr>
          <w:rFonts w:asciiTheme="minorHAnsi" w:hAnsiTheme="minorHAnsi"/>
          <w:sz w:val="22"/>
          <w:szCs w:val="22"/>
          <w:lang w:val="fr-FR"/>
        </w:rPr>
        <w:t>ion pour Regie Publicitaire et Editions M</w:t>
      </w:r>
      <w:r w:rsidRPr="00D21991">
        <w:rPr>
          <w:rFonts w:asciiTheme="minorHAnsi" w:hAnsiTheme="minorHAnsi"/>
          <w:sz w:val="22"/>
          <w:szCs w:val="22"/>
          <w:lang w:val="fr-FR"/>
        </w:rPr>
        <w:t>unicipales".</w:t>
      </w:r>
    </w:p>
    <w:p w:rsidR="00D21991" w:rsidRPr="00D21991" w:rsidRDefault="00D21991">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rPr>
          <w:rFonts w:asciiTheme="minorHAnsi" w:hAnsiTheme="minorHAnsi"/>
          <w:sz w:val="22"/>
          <w:szCs w:val="22"/>
          <w:lang w:val="fr-FR"/>
        </w:rPr>
      </w:pPr>
    </w:p>
    <w:p w:rsidR="005C2B18" w:rsidRPr="00D21991" w:rsidRDefault="001B1625">
      <w:pPr>
        <w:pStyle w:val="Texte1"/>
        <w:rPr>
          <w:rFonts w:asciiTheme="minorHAnsi" w:hAnsiTheme="minorHAnsi"/>
          <w:sz w:val="22"/>
          <w:szCs w:val="22"/>
          <w:lang w:val="fr-FR"/>
        </w:rPr>
      </w:pPr>
      <w:r w:rsidRPr="00D21991">
        <w:rPr>
          <w:rFonts w:asciiTheme="minorHAnsi" w:hAnsiTheme="minorHAnsi"/>
          <w:sz w:val="22"/>
          <w:szCs w:val="22"/>
          <w:lang w:val="fr-FR"/>
        </w:rPr>
        <w:t>Les documents relatifs à la candidature comprennent :</w:t>
      </w:r>
    </w:p>
    <w:p w:rsidR="005C2B18" w:rsidRPr="00D21991" w:rsidRDefault="001B1625">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D21991">
        <w:rPr>
          <w:rFonts w:asciiTheme="minorHAnsi" w:hAnsiTheme="minorHAnsi"/>
          <w:sz w:val="22"/>
          <w:szCs w:val="22"/>
          <w:lang w:val="fr-FR"/>
        </w:rPr>
        <w:t>Les justifications à produire prévues à l'article 3 A ci dessus.</w:t>
      </w:r>
    </w:p>
    <w:p w:rsidR="005C2B18" w:rsidRPr="00D21991" w:rsidRDefault="001B1625">
      <w:pPr>
        <w:pStyle w:val="Texte1"/>
        <w:rPr>
          <w:rFonts w:asciiTheme="minorHAnsi" w:hAnsiTheme="minorHAnsi"/>
          <w:sz w:val="22"/>
          <w:szCs w:val="22"/>
          <w:lang w:val="fr-FR"/>
        </w:rPr>
      </w:pPr>
      <w:r w:rsidRPr="00D21991">
        <w:rPr>
          <w:rFonts w:asciiTheme="minorHAnsi" w:hAnsiTheme="minorHAnsi"/>
          <w:sz w:val="22"/>
          <w:szCs w:val="22"/>
          <w:lang w:val="fr-FR"/>
        </w:rPr>
        <w:t>Les documents relatifs à l'offre comprennent :</w:t>
      </w:r>
    </w:p>
    <w:p w:rsidR="005C2B18" w:rsidRPr="00D21991" w:rsidRDefault="001B1625">
      <w:pPr>
        <w:pStyle w:val="Liste1"/>
        <w:numPr>
          <w:ilvl w:val="0"/>
          <w:numId w:val="13"/>
        </w:numPr>
        <w:tabs>
          <w:tab w:val="clear" w:pos="1134"/>
          <w:tab w:val="clear" w:pos="1474"/>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644"/>
        </w:tabs>
        <w:rPr>
          <w:rFonts w:asciiTheme="minorHAnsi" w:hAnsiTheme="minorHAnsi"/>
          <w:sz w:val="22"/>
          <w:szCs w:val="22"/>
          <w:lang w:val="fr-FR"/>
        </w:rPr>
      </w:pPr>
      <w:r w:rsidRPr="00D21991">
        <w:rPr>
          <w:rFonts w:asciiTheme="minorHAnsi" w:hAnsiTheme="minorHAnsi"/>
          <w:sz w:val="22"/>
          <w:szCs w:val="22"/>
          <w:lang w:val="fr-FR"/>
        </w:rPr>
        <w:t>Le projet de marché demandé au paragraphe B de l'article 3 ci-dessus.</w:t>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t>Article 5. Examen des offres et attribution du marché</w:t>
      </w:r>
    </w:p>
    <w:p w:rsidR="005C2B18" w:rsidRPr="00D21991" w:rsidRDefault="001B1625">
      <w:pPr>
        <w:pStyle w:val="Texte1"/>
        <w:rPr>
          <w:rFonts w:asciiTheme="minorHAnsi" w:hAnsiTheme="minorHAnsi"/>
          <w:sz w:val="22"/>
          <w:szCs w:val="22"/>
          <w:lang w:val="fr-FR"/>
        </w:rPr>
      </w:pPr>
      <w:r w:rsidRPr="00D21991">
        <w:rPr>
          <w:rFonts w:asciiTheme="minorHAnsi" w:hAnsiTheme="minorHAnsi"/>
          <w:sz w:val="22"/>
          <w:szCs w:val="22"/>
          <w:lang w:val="fr-FR"/>
        </w:rPr>
        <w:t>Les candidatures seront examinées au regard des critères de recevabilité et/ou des niveaux minimaux de capacités suivants :</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-Référence professionnelle et capacité technique</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-Capacité économique et financière</w:t>
      </w:r>
    </w:p>
    <w:p w:rsidR="005C2B18" w:rsidRPr="00D21991" w:rsidRDefault="001B1625">
      <w:pPr>
        <w:pStyle w:val="Titre2"/>
        <w:rPr>
          <w:rFonts w:asciiTheme="minorHAnsi" w:hAnsiTheme="minorHAnsi"/>
          <w:sz w:val="22"/>
          <w:szCs w:val="22"/>
          <w:lang w:val="fr-FR"/>
        </w:rPr>
      </w:pPr>
      <w:r w:rsidRPr="00D21991">
        <w:rPr>
          <w:rFonts w:asciiTheme="minorHAnsi" w:hAnsiTheme="minorHAnsi"/>
          <w:sz w:val="22"/>
          <w:szCs w:val="22"/>
          <w:lang w:val="fr-FR"/>
        </w:rPr>
        <w:t>5.1 Critères d'attribution</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Après réception et examen des plis, il est établi un premier classement.</w:t>
      </w:r>
    </w:p>
    <w:p w:rsidR="005C2B18" w:rsidRPr="00D21991" w:rsidRDefault="00482C8A">
      <w:pPr>
        <w:pStyle w:val="Texte2"/>
        <w:rPr>
          <w:rFonts w:asciiTheme="minorHAnsi" w:hAnsiTheme="minorHAnsi"/>
          <w:sz w:val="22"/>
          <w:szCs w:val="22"/>
          <w:lang w:val="fr-FR"/>
        </w:rPr>
      </w:pPr>
      <w:r w:rsidRPr="00D21991">
        <w:rPr>
          <w:rFonts w:asciiTheme="minorHAnsi" w:hAnsiTheme="minorHAnsi"/>
          <w:sz w:val="22"/>
          <w:szCs w:val="22"/>
          <w:lang w:val="fr-FR"/>
        </w:rPr>
        <w:t>Il n’y aura pas de négociation.</w:t>
      </w:r>
    </w:p>
    <w:p w:rsidR="005C2B18" w:rsidRDefault="001B1625" w:rsidP="00DA0675">
      <w:pPr>
        <w:pStyle w:val="Texte2"/>
        <w:rPr>
          <w:rFonts w:asciiTheme="minorHAnsi" w:hAnsiTheme="minorHAnsi"/>
          <w:sz w:val="22"/>
          <w:szCs w:val="22"/>
          <w:lang w:val="fr-FR"/>
        </w:rPr>
      </w:pPr>
      <w:r w:rsidRPr="00D21991">
        <w:rPr>
          <w:rFonts w:asciiTheme="minorHAnsi" w:hAnsiTheme="minorHAnsi"/>
          <w:sz w:val="22"/>
          <w:szCs w:val="22"/>
          <w:lang w:val="fr-FR"/>
        </w:rPr>
        <w:t>Le choix de l'attributaire est fondée sur l'offre économiquement la plus avantageuse appréciée en fonction des critères énoncés ci-dessous avec leur pondération sous forme de pourcentages : </w:t>
      </w:r>
    </w:p>
    <w:p w:rsidR="00DA0675" w:rsidRPr="00D21991" w:rsidRDefault="00DA0675" w:rsidP="00DA0675">
      <w:pPr>
        <w:pStyle w:val="Texte2"/>
        <w:rPr>
          <w:rFonts w:asciiTheme="minorHAnsi" w:hAnsiTheme="minorHAnsi"/>
          <w:sz w:val="22"/>
          <w:szCs w:val="22"/>
          <w:lang w:val="fr-FR"/>
        </w:rPr>
      </w:pPr>
    </w:p>
    <w:tbl>
      <w:tblPr>
        <w:tblW w:w="0" w:type="auto"/>
        <w:tblInd w:w="3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0" w:type="dxa"/>
          <w:left w:w="40" w:type="dxa"/>
          <w:bottom w:w="40" w:type="dxa"/>
          <w:right w:w="40" w:type="dxa"/>
        </w:tblCellMar>
        <w:tblLook w:val="0000" w:firstRow="0" w:lastRow="0" w:firstColumn="0" w:lastColumn="0" w:noHBand="0" w:noVBand="0"/>
      </w:tblPr>
      <w:tblGrid>
        <w:gridCol w:w="15"/>
        <w:gridCol w:w="4515"/>
        <w:gridCol w:w="30"/>
        <w:gridCol w:w="4240"/>
      </w:tblGrid>
      <w:tr w:rsidR="005C2B18" w:rsidRPr="00D21991">
        <w:tc>
          <w:tcPr>
            <w:tcW w:w="4530" w:type="dxa"/>
            <w:gridSpan w:val="2"/>
            <w:tcBorders>
              <w:top w:val="single" w:sz="6" w:space="0" w:color="auto"/>
              <w:left w:val="single" w:sz="6" w:space="0" w:color="auto"/>
              <w:bottom w:val="single" w:sz="6" w:space="0" w:color="auto"/>
              <w:right w:val="single" w:sz="6" w:space="0" w:color="auto"/>
            </w:tcBorders>
          </w:tcPr>
          <w:p w:rsidR="005C2B18" w:rsidRPr="00D21991" w:rsidRDefault="001B1625">
            <w:pPr>
              <w:pStyle w:val="TexteNormal"/>
              <w:jc w:val="center"/>
              <w:rPr>
                <w:rFonts w:asciiTheme="minorHAnsi" w:hAnsiTheme="minorHAnsi"/>
                <w:sz w:val="22"/>
                <w:szCs w:val="22"/>
              </w:rPr>
            </w:pPr>
            <w:r w:rsidRPr="00D21991">
              <w:rPr>
                <w:rFonts w:asciiTheme="minorHAnsi" w:hAnsiTheme="minorHAnsi"/>
                <w:sz w:val="22"/>
                <w:szCs w:val="22"/>
              </w:rPr>
              <w:t>Qualité</w:t>
            </w:r>
            <w:r w:rsidR="00383B7B" w:rsidRPr="00D21991">
              <w:rPr>
                <w:rFonts w:asciiTheme="minorHAnsi" w:hAnsiTheme="minorHAnsi"/>
                <w:sz w:val="22"/>
                <w:szCs w:val="22"/>
              </w:rPr>
              <w:t xml:space="preserve"> </w:t>
            </w:r>
          </w:p>
        </w:tc>
        <w:tc>
          <w:tcPr>
            <w:tcW w:w="4270" w:type="dxa"/>
            <w:gridSpan w:val="2"/>
            <w:tcBorders>
              <w:top w:val="single" w:sz="6" w:space="0" w:color="auto"/>
              <w:left w:val="single" w:sz="6" w:space="0" w:color="auto"/>
              <w:bottom w:val="single" w:sz="6" w:space="0" w:color="auto"/>
              <w:right w:val="single" w:sz="6" w:space="0" w:color="auto"/>
            </w:tcBorders>
          </w:tcPr>
          <w:p w:rsidR="005C2B18" w:rsidRPr="00D21991" w:rsidRDefault="001B1625">
            <w:pPr>
              <w:pStyle w:val="TexteNormal"/>
              <w:jc w:val="center"/>
              <w:rPr>
                <w:rFonts w:asciiTheme="minorHAnsi" w:hAnsiTheme="minorHAnsi"/>
                <w:sz w:val="22"/>
                <w:szCs w:val="22"/>
              </w:rPr>
            </w:pPr>
            <w:r w:rsidRPr="00D21991">
              <w:rPr>
                <w:rFonts w:asciiTheme="minorHAnsi" w:hAnsiTheme="minorHAnsi"/>
                <w:sz w:val="22"/>
                <w:szCs w:val="22"/>
              </w:rPr>
              <w:t>60 %</w:t>
            </w:r>
          </w:p>
        </w:tc>
      </w:tr>
      <w:tr w:rsidR="005C2B18" w:rsidRPr="00D21991">
        <w:tc>
          <w:tcPr>
            <w:tcW w:w="4530" w:type="dxa"/>
            <w:gridSpan w:val="2"/>
          </w:tcPr>
          <w:p w:rsidR="005C2B18" w:rsidRPr="00D21991" w:rsidRDefault="00383B7B">
            <w:pPr>
              <w:pStyle w:val="TexteNormal"/>
              <w:jc w:val="center"/>
              <w:rPr>
                <w:rFonts w:asciiTheme="minorHAnsi" w:hAnsiTheme="minorHAnsi"/>
                <w:sz w:val="22"/>
                <w:szCs w:val="22"/>
              </w:rPr>
            </w:pPr>
            <w:r w:rsidRPr="00D21991">
              <w:rPr>
                <w:rFonts w:asciiTheme="minorHAnsi" w:hAnsiTheme="minorHAnsi"/>
                <w:sz w:val="22"/>
                <w:szCs w:val="22"/>
              </w:rPr>
              <w:lastRenderedPageBreak/>
              <w:t>Effectifs et moyens</w:t>
            </w:r>
          </w:p>
        </w:tc>
        <w:tc>
          <w:tcPr>
            <w:tcW w:w="4270" w:type="dxa"/>
            <w:gridSpan w:val="2"/>
          </w:tcPr>
          <w:p w:rsidR="005C2B18" w:rsidRPr="00D21991" w:rsidRDefault="001B1625">
            <w:pPr>
              <w:pStyle w:val="TexteNormal"/>
              <w:jc w:val="center"/>
              <w:rPr>
                <w:rFonts w:asciiTheme="minorHAnsi" w:hAnsiTheme="minorHAnsi"/>
                <w:sz w:val="22"/>
                <w:szCs w:val="22"/>
              </w:rPr>
            </w:pPr>
            <w:r w:rsidRPr="00D21991">
              <w:rPr>
                <w:rFonts w:asciiTheme="minorHAnsi" w:hAnsiTheme="minorHAnsi"/>
                <w:sz w:val="22"/>
                <w:szCs w:val="22"/>
              </w:rPr>
              <w:t>30 %</w:t>
            </w:r>
          </w:p>
        </w:tc>
      </w:tr>
      <w:tr w:rsidR="005C2B18" w:rsidRPr="00D21991">
        <w:trPr>
          <w:gridBefore w:val="1"/>
          <w:wBefore w:w="15" w:type="dxa"/>
        </w:trPr>
        <w:tc>
          <w:tcPr>
            <w:tcW w:w="4545" w:type="dxa"/>
            <w:gridSpan w:val="2"/>
            <w:tcBorders>
              <w:top w:val="single" w:sz="6" w:space="0" w:color="auto"/>
              <w:left w:val="single" w:sz="6" w:space="0" w:color="auto"/>
              <w:bottom w:val="single" w:sz="6" w:space="0" w:color="auto"/>
              <w:right w:val="single" w:sz="6" w:space="0" w:color="auto"/>
            </w:tcBorders>
          </w:tcPr>
          <w:p w:rsidR="005C2B18" w:rsidRPr="00D21991" w:rsidRDefault="001B1625">
            <w:pPr>
              <w:pStyle w:val="TexteNormal"/>
              <w:jc w:val="center"/>
              <w:rPr>
                <w:rFonts w:asciiTheme="minorHAnsi" w:hAnsiTheme="minorHAnsi"/>
                <w:sz w:val="22"/>
                <w:szCs w:val="22"/>
                <w:lang w:val="fr-FR"/>
              </w:rPr>
            </w:pPr>
            <w:r w:rsidRPr="00D21991">
              <w:rPr>
                <w:rFonts w:asciiTheme="minorHAnsi" w:hAnsiTheme="minorHAnsi"/>
                <w:sz w:val="22"/>
                <w:szCs w:val="22"/>
                <w:lang w:val="fr-FR"/>
              </w:rPr>
              <w:t>Performances en matière de protection de l'environnement</w:t>
            </w:r>
          </w:p>
        </w:tc>
        <w:tc>
          <w:tcPr>
            <w:tcW w:w="4240" w:type="dxa"/>
            <w:tcBorders>
              <w:top w:val="single" w:sz="6" w:space="0" w:color="auto"/>
              <w:left w:val="single" w:sz="6" w:space="0" w:color="auto"/>
              <w:bottom w:val="single" w:sz="6" w:space="0" w:color="auto"/>
              <w:right w:val="single" w:sz="6" w:space="0" w:color="auto"/>
            </w:tcBorders>
          </w:tcPr>
          <w:p w:rsidR="005C2B18" w:rsidRPr="00D21991" w:rsidRDefault="001B1625">
            <w:pPr>
              <w:pStyle w:val="TexteNormal"/>
              <w:jc w:val="center"/>
              <w:rPr>
                <w:rFonts w:asciiTheme="minorHAnsi" w:hAnsiTheme="minorHAnsi"/>
                <w:sz w:val="22"/>
                <w:szCs w:val="22"/>
              </w:rPr>
            </w:pPr>
            <w:r w:rsidRPr="00D21991">
              <w:rPr>
                <w:rFonts w:asciiTheme="minorHAnsi" w:hAnsiTheme="minorHAnsi"/>
                <w:sz w:val="22"/>
                <w:szCs w:val="22"/>
              </w:rPr>
              <w:t>10 %</w:t>
            </w:r>
          </w:p>
        </w:tc>
      </w:tr>
    </w:tbl>
    <w:p w:rsidR="005C2B18" w:rsidRPr="00D21991" w:rsidRDefault="005C2B18">
      <w:pPr>
        <w:pStyle w:val="Texte1"/>
        <w:rPr>
          <w:rFonts w:asciiTheme="minorHAnsi" w:hAnsiTheme="minorHAnsi"/>
          <w:sz w:val="22"/>
          <w:szCs w:val="22"/>
          <w:lang w:val="fr-FR"/>
        </w:rPr>
      </w:pP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La description détaillée des critères est la suivante :</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1)</w:t>
      </w:r>
      <w:r w:rsidRPr="00D21991">
        <w:rPr>
          <w:rFonts w:asciiTheme="minorHAnsi" w:hAnsiTheme="minorHAnsi"/>
          <w:sz w:val="22"/>
          <w:szCs w:val="22"/>
          <w:lang w:val="fr-FR"/>
        </w:rPr>
        <w:tab/>
        <w:t>60 % qualité graphique pour prestations similaires</w:t>
      </w:r>
    </w:p>
    <w:p w:rsidR="005C2B18" w:rsidRPr="00D21991" w:rsidRDefault="001B1625">
      <w:pPr>
        <w:pStyle w:val="Texte3"/>
        <w:rPr>
          <w:rFonts w:asciiTheme="minorHAnsi" w:hAnsiTheme="minorHAnsi"/>
          <w:i/>
          <w:sz w:val="22"/>
          <w:szCs w:val="22"/>
          <w:lang w:val="fr-FR"/>
        </w:rPr>
      </w:pPr>
      <w:r w:rsidRPr="00D21991">
        <w:rPr>
          <w:rFonts w:asciiTheme="minorHAnsi" w:hAnsiTheme="minorHAnsi"/>
          <w:i/>
          <w:sz w:val="22"/>
          <w:szCs w:val="22"/>
          <w:lang w:val="fr-FR"/>
        </w:rPr>
        <w:t xml:space="preserve">Sous </w:t>
      </w:r>
      <w:r w:rsidR="00383B7B" w:rsidRPr="00D21991">
        <w:rPr>
          <w:rFonts w:asciiTheme="minorHAnsi" w:hAnsiTheme="minorHAnsi"/>
          <w:i/>
          <w:sz w:val="22"/>
          <w:szCs w:val="22"/>
          <w:lang w:val="fr-FR"/>
        </w:rPr>
        <w:t>critères : qualité du papier : 30</w:t>
      </w:r>
      <w:r w:rsidRPr="00D21991">
        <w:rPr>
          <w:rFonts w:asciiTheme="minorHAnsi" w:hAnsiTheme="minorHAnsi"/>
          <w:i/>
          <w:sz w:val="22"/>
          <w:szCs w:val="22"/>
          <w:lang w:val="fr-FR"/>
        </w:rPr>
        <w:t xml:space="preserve"> - visuel</w:t>
      </w:r>
      <w:r w:rsidR="00383B7B" w:rsidRPr="00D21991">
        <w:rPr>
          <w:rFonts w:asciiTheme="minorHAnsi" w:hAnsiTheme="minorHAnsi"/>
          <w:i/>
          <w:sz w:val="22"/>
          <w:szCs w:val="22"/>
          <w:lang w:val="fr-FR"/>
        </w:rPr>
        <w:t xml:space="preserve"> : </w:t>
      </w:r>
      <w:r w:rsidR="00DA0675">
        <w:rPr>
          <w:rFonts w:asciiTheme="minorHAnsi" w:hAnsiTheme="minorHAnsi"/>
          <w:i/>
          <w:sz w:val="22"/>
          <w:szCs w:val="22"/>
          <w:lang w:val="fr-FR"/>
        </w:rPr>
        <w:t xml:space="preserve">30 </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2)</w:t>
      </w:r>
      <w:r w:rsidRPr="00D21991">
        <w:rPr>
          <w:rFonts w:asciiTheme="minorHAnsi" w:hAnsiTheme="minorHAnsi"/>
          <w:sz w:val="22"/>
          <w:szCs w:val="22"/>
          <w:lang w:val="fr-FR"/>
        </w:rPr>
        <w:tab/>
        <w:t xml:space="preserve">30%  personnel référant  et moyen mis à disposition </w:t>
      </w:r>
    </w:p>
    <w:p w:rsidR="005C2B18" w:rsidRPr="00D21991" w:rsidRDefault="001B1625">
      <w:pPr>
        <w:pStyle w:val="Texte3"/>
        <w:rPr>
          <w:rFonts w:asciiTheme="minorHAnsi" w:hAnsiTheme="minorHAnsi"/>
          <w:i/>
          <w:sz w:val="22"/>
          <w:szCs w:val="22"/>
          <w:lang w:val="fr-FR"/>
        </w:rPr>
      </w:pPr>
      <w:r w:rsidRPr="00D21991">
        <w:rPr>
          <w:rFonts w:asciiTheme="minorHAnsi" w:hAnsiTheme="minorHAnsi"/>
          <w:i/>
          <w:sz w:val="22"/>
          <w:szCs w:val="22"/>
          <w:lang w:val="fr-FR"/>
        </w:rPr>
        <w:t>Sous critères : 10</w:t>
      </w:r>
      <w:r w:rsidR="00383B7B" w:rsidRPr="00D21991">
        <w:rPr>
          <w:rFonts w:asciiTheme="minorHAnsi" w:hAnsiTheme="minorHAnsi"/>
          <w:i/>
          <w:sz w:val="22"/>
          <w:szCs w:val="22"/>
          <w:lang w:val="fr-FR"/>
        </w:rPr>
        <w:t xml:space="preserve"> : </w:t>
      </w:r>
      <w:r w:rsidRPr="00D21991">
        <w:rPr>
          <w:rFonts w:asciiTheme="minorHAnsi" w:hAnsiTheme="minorHAnsi"/>
          <w:i/>
          <w:sz w:val="22"/>
          <w:szCs w:val="22"/>
          <w:lang w:val="fr-FR"/>
        </w:rPr>
        <w:t>références clients et diversité, 20</w:t>
      </w:r>
      <w:r w:rsidR="00383B7B" w:rsidRPr="00D21991">
        <w:rPr>
          <w:rFonts w:asciiTheme="minorHAnsi" w:hAnsiTheme="minorHAnsi"/>
          <w:i/>
          <w:sz w:val="22"/>
          <w:szCs w:val="22"/>
          <w:lang w:val="fr-FR"/>
        </w:rPr>
        <w:t xml:space="preserve"> : </w:t>
      </w:r>
      <w:r w:rsidRPr="00D21991">
        <w:rPr>
          <w:rFonts w:asciiTheme="minorHAnsi" w:hAnsiTheme="minorHAnsi"/>
          <w:i/>
          <w:sz w:val="22"/>
          <w:szCs w:val="22"/>
          <w:lang w:val="fr-FR"/>
        </w:rPr>
        <w:t>supp</w:t>
      </w:r>
      <w:r w:rsidR="00DA0675">
        <w:rPr>
          <w:rFonts w:asciiTheme="minorHAnsi" w:hAnsiTheme="minorHAnsi"/>
          <w:i/>
          <w:sz w:val="22"/>
          <w:szCs w:val="22"/>
          <w:lang w:val="fr-FR"/>
        </w:rPr>
        <w:t>ort et transmission des données</w:t>
      </w:r>
    </w:p>
    <w:p w:rsidR="005C2B18" w:rsidRPr="00D21991" w:rsidRDefault="001B1625">
      <w:pPr>
        <w:pStyle w:val="Texte3"/>
        <w:rPr>
          <w:rFonts w:asciiTheme="minorHAnsi" w:hAnsiTheme="minorHAnsi"/>
          <w:sz w:val="22"/>
          <w:szCs w:val="22"/>
          <w:lang w:val="fr-FR"/>
        </w:rPr>
      </w:pPr>
      <w:r w:rsidRPr="00D21991">
        <w:rPr>
          <w:rFonts w:asciiTheme="minorHAnsi" w:hAnsiTheme="minorHAnsi"/>
          <w:sz w:val="22"/>
          <w:szCs w:val="22"/>
          <w:lang w:val="fr-FR"/>
        </w:rPr>
        <w:t>3)</w:t>
      </w:r>
      <w:r w:rsidRPr="00D21991">
        <w:rPr>
          <w:rFonts w:asciiTheme="minorHAnsi" w:hAnsiTheme="minorHAnsi"/>
          <w:sz w:val="22"/>
          <w:szCs w:val="22"/>
          <w:lang w:val="fr-FR"/>
        </w:rPr>
        <w:tab/>
        <w:t>10 % développement durable</w:t>
      </w:r>
    </w:p>
    <w:p w:rsidR="005C2B18" w:rsidRPr="00D21991" w:rsidRDefault="00DA0675">
      <w:pPr>
        <w:pStyle w:val="Texte3"/>
        <w:rPr>
          <w:rFonts w:asciiTheme="minorHAnsi" w:hAnsiTheme="minorHAnsi"/>
          <w:i/>
          <w:sz w:val="22"/>
          <w:szCs w:val="22"/>
          <w:lang w:val="fr-FR"/>
        </w:rPr>
      </w:pPr>
      <w:r w:rsidRPr="00D21991">
        <w:rPr>
          <w:rFonts w:asciiTheme="minorHAnsi" w:hAnsiTheme="minorHAnsi"/>
          <w:i/>
          <w:sz w:val="22"/>
          <w:szCs w:val="22"/>
          <w:lang w:val="fr-FR"/>
        </w:rPr>
        <w:t xml:space="preserve"> </w:t>
      </w:r>
      <w:r w:rsidR="001B1625" w:rsidRPr="00D21991">
        <w:rPr>
          <w:rFonts w:asciiTheme="minorHAnsi" w:hAnsiTheme="minorHAnsi"/>
          <w:i/>
          <w:sz w:val="22"/>
          <w:szCs w:val="22"/>
          <w:lang w:val="fr-FR"/>
        </w:rPr>
        <w:t xml:space="preserve">« L’objectif du développement durable, élaboré au cours des années 1980, est «de répondre aux besoins du présent, sans compromettre la capacité pour les générations futures de satisfaire les leurs». Il s'agit de viser «une double solidarité : horizontale, à l'égard des plus démunis du moment, et verticale, entre les générations». </w:t>
      </w:r>
    </w:p>
    <w:p w:rsidR="005C2B18" w:rsidRPr="00D21991" w:rsidRDefault="001B1625">
      <w:pPr>
        <w:pStyle w:val="Texte3"/>
        <w:rPr>
          <w:rFonts w:asciiTheme="minorHAnsi" w:hAnsiTheme="minorHAnsi"/>
          <w:i/>
          <w:sz w:val="22"/>
          <w:szCs w:val="22"/>
          <w:lang w:val="fr-FR"/>
        </w:rPr>
      </w:pPr>
      <w:r w:rsidRPr="00D21991">
        <w:rPr>
          <w:rFonts w:asciiTheme="minorHAnsi" w:hAnsiTheme="minorHAnsi"/>
          <w:i/>
          <w:sz w:val="22"/>
          <w:szCs w:val="22"/>
          <w:lang w:val="fr-FR"/>
        </w:rPr>
        <w:t>Dans cette optique, on fait repose</w:t>
      </w:r>
      <w:r w:rsidR="00CD4921">
        <w:rPr>
          <w:rFonts w:asciiTheme="minorHAnsi" w:hAnsiTheme="minorHAnsi"/>
          <w:i/>
          <w:sz w:val="22"/>
          <w:szCs w:val="22"/>
          <w:lang w:val="fr-FR"/>
        </w:rPr>
        <w:t>r le développement durable sur 3</w:t>
      </w:r>
      <w:r w:rsidRPr="00D21991">
        <w:rPr>
          <w:rFonts w:asciiTheme="minorHAnsi" w:hAnsiTheme="minorHAnsi"/>
          <w:i/>
          <w:sz w:val="22"/>
          <w:szCs w:val="22"/>
          <w:lang w:val="fr-FR"/>
        </w:rPr>
        <w:t xml:space="preserve"> piliers majeurs :</w:t>
      </w:r>
    </w:p>
    <w:p w:rsidR="005C2B18" w:rsidRPr="00D21991" w:rsidRDefault="001B1625">
      <w:pPr>
        <w:pStyle w:val="Texte3"/>
        <w:rPr>
          <w:rFonts w:asciiTheme="minorHAnsi" w:hAnsiTheme="minorHAnsi"/>
          <w:i/>
          <w:sz w:val="22"/>
          <w:szCs w:val="22"/>
          <w:lang w:val="fr-FR"/>
        </w:rPr>
      </w:pPr>
      <w:r w:rsidRPr="00D21991">
        <w:rPr>
          <w:rFonts w:asciiTheme="minorHAnsi" w:hAnsiTheme="minorHAnsi"/>
          <w:i/>
          <w:sz w:val="22"/>
          <w:szCs w:val="22"/>
          <w:lang w:val="fr-FR"/>
        </w:rPr>
        <w:t>•</w:t>
      </w:r>
      <w:r w:rsidRPr="00D21991">
        <w:rPr>
          <w:rFonts w:asciiTheme="minorHAnsi" w:hAnsiTheme="minorHAnsi"/>
          <w:i/>
          <w:sz w:val="22"/>
          <w:szCs w:val="22"/>
          <w:lang w:val="fr-FR"/>
        </w:rPr>
        <w:tab/>
        <w:t xml:space="preserve">le social </w:t>
      </w:r>
    </w:p>
    <w:p w:rsidR="005C2B18" w:rsidRPr="00D21991" w:rsidRDefault="001B1625">
      <w:pPr>
        <w:pStyle w:val="Texte3"/>
        <w:rPr>
          <w:rFonts w:asciiTheme="minorHAnsi" w:hAnsiTheme="minorHAnsi"/>
          <w:i/>
          <w:sz w:val="22"/>
          <w:szCs w:val="22"/>
          <w:lang w:val="fr-FR"/>
        </w:rPr>
      </w:pPr>
      <w:r w:rsidRPr="00D21991">
        <w:rPr>
          <w:rFonts w:asciiTheme="minorHAnsi" w:hAnsiTheme="minorHAnsi"/>
          <w:i/>
          <w:sz w:val="22"/>
          <w:szCs w:val="22"/>
          <w:lang w:val="fr-FR"/>
        </w:rPr>
        <w:t>•</w:t>
      </w:r>
      <w:r w:rsidRPr="00D21991">
        <w:rPr>
          <w:rFonts w:asciiTheme="minorHAnsi" w:hAnsiTheme="minorHAnsi"/>
          <w:i/>
          <w:sz w:val="22"/>
          <w:szCs w:val="22"/>
          <w:lang w:val="fr-FR"/>
        </w:rPr>
        <w:tab/>
        <w:t xml:space="preserve">l’économie </w:t>
      </w:r>
    </w:p>
    <w:p w:rsidR="005C2B18" w:rsidRPr="00DA0675" w:rsidRDefault="001B1625" w:rsidP="00DA0675">
      <w:pPr>
        <w:pStyle w:val="Texte3"/>
        <w:rPr>
          <w:rFonts w:asciiTheme="minorHAnsi" w:hAnsiTheme="minorHAnsi"/>
          <w:i/>
          <w:sz w:val="22"/>
          <w:szCs w:val="22"/>
          <w:lang w:val="fr-FR"/>
        </w:rPr>
      </w:pPr>
      <w:r w:rsidRPr="00D21991">
        <w:rPr>
          <w:rFonts w:asciiTheme="minorHAnsi" w:hAnsiTheme="minorHAnsi"/>
          <w:i/>
          <w:sz w:val="22"/>
          <w:szCs w:val="22"/>
          <w:lang w:val="fr-FR"/>
        </w:rPr>
        <w:t>•</w:t>
      </w:r>
      <w:r w:rsidRPr="00D21991">
        <w:rPr>
          <w:rFonts w:asciiTheme="minorHAnsi" w:hAnsiTheme="minorHAnsi"/>
          <w:i/>
          <w:sz w:val="22"/>
          <w:szCs w:val="22"/>
          <w:lang w:val="fr-FR"/>
        </w:rPr>
        <w:tab/>
        <w:t xml:space="preserve">l’environnement </w:t>
      </w:r>
    </w:p>
    <w:p w:rsidR="005C2B18" w:rsidRPr="00D21991" w:rsidRDefault="001B1625">
      <w:pPr>
        <w:pStyle w:val="Titre2"/>
        <w:rPr>
          <w:rFonts w:asciiTheme="minorHAnsi" w:hAnsiTheme="minorHAnsi"/>
          <w:sz w:val="22"/>
          <w:szCs w:val="22"/>
          <w:lang w:val="fr-FR"/>
        </w:rPr>
      </w:pPr>
      <w:r w:rsidRPr="00D21991">
        <w:rPr>
          <w:rFonts w:asciiTheme="minorHAnsi" w:hAnsiTheme="minorHAnsi"/>
          <w:sz w:val="22"/>
          <w:szCs w:val="22"/>
          <w:lang w:val="fr-FR"/>
        </w:rPr>
        <w:t>5.2 - Attribution du marché</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Le marché ne peut être attribué au candidat retenu que sous réserve que celui-ci produise dans un délai de 5 jours francs à compter de la date de réception de la demande du pouvoir adjudicateur les certificats délivrés par les administrations et organismes compétents prévus à l'article 46 du code des marchés publics.</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Si le candidat retenu ne peut produire les certificats précités dans le délai fixé par le pouvoir adjudicateur, son offre est rejetée. Dans ce cas, l'élimination du candidat est prononcée par le pouvoir adjudicateur .</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Le pouvoir adjudicateur présente la même demande au candidat suivant dans le classement</w:t>
      </w:r>
      <w:r w:rsidR="00482C8A" w:rsidRPr="00D21991">
        <w:rPr>
          <w:rFonts w:asciiTheme="minorHAnsi" w:hAnsiTheme="minorHAnsi"/>
          <w:sz w:val="22"/>
          <w:szCs w:val="22"/>
          <w:lang w:val="fr-FR"/>
        </w:rPr>
        <w:t xml:space="preserve"> effectué</w:t>
      </w:r>
      <w:r w:rsidRPr="00D21991">
        <w:rPr>
          <w:rFonts w:asciiTheme="minorHAnsi" w:hAnsiTheme="minorHAnsi"/>
          <w:sz w:val="22"/>
          <w:szCs w:val="22"/>
          <w:lang w:val="fr-FR"/>
        </w:rPr>
        <w:t>.</w:t>
      </w:r>
    </w:p>
    <w:p w:rsidR="005C2B18" w:rsidRPr="00D21991" w:rsidRDefault="001B1625">
      <w:pPr>
        <w:pStyle w:val="Texte2"/>
        <w:rPr>
          <w:rFonts w:asciiTheme="minorHAnsi" w:hAnsiTheme="minorHAnsi"/>
          <w:sz w:val="22"/>
          <w:szCs w:val="22"/>
          <w:lang w:val="fr-FR"/>
        </w:rPr>
      </w:pPr>
      <w:r w:rsidRPr="00D21991">
        <w:rPr>
          <w:rFonts w:asciiTheme="minorHAnsi" w:hAnsiTheme="minorHAnsi"/>
          <w:sz w:val="22"/>
          <w:szCs w:val="22"/>
          <w:lang w:val="fr-FR"/>
        </w:rPr>
        <w:t>A tout moment le pouvoir adjudicateur peut mettre fin à la procédure pour des motifs d'intérêt général.</w:t>
      </w:r>
    </w:p>
    <w:p w:rsidR="005C2B18" w:rsidRPr="00D21991" w:rsidRDefault="001B1625">
      <w:pPr>
        <w:pStyle w:val="Titre1"/>
        <w:rPr>
          <w:rFonts w:asciiTheme="minorHAnsi" w:hAnsiTheme="minorHAnsi"/>
          <w:sz w:val="22"/>
          <w:szCs w:val="22"/>
          <w:lang w:val="fr-FR"/>
        </w:rPr>
      </w:pPr>
      <w:r w:rsidRPr="00D21991">
        <w:rPr>
          <w:rFonts w:asciiTheme="minorHAnsi" w:hAnsiTheme="minorHAnsi"/>
          <w:sz w:val="22"/>
          <w:szCs w:val="22"/>
          <w:lang w:val="fr-FR"/>
        </w:rPr>
        <w:t>Article 6. Renseignements complémentaires</w:t>
      </w:r>
    </w:p>
    <w:p w:rsidR="005C2B18" w:rsidRPr="00D21991" w:rsidRDefault="001B1625">
      <w:pPr>
        <w:pStyle w:val="Texte1"/>
        <w:rPr>
          <w:rFonts w:asciiTheme="minorHAnsi" w:hAnsiTheme="minorHAnsi"/>
          <w:sz w:val="22"/>
          <w:szCs w:val="22"/>
          <w:lang w:val="fr-FR"/>
        </w:rPr>
      </w:pPr>
      <w:r w:rsidRPr="00D21991">
        <w:rPr>
          <w:rFonts w:asciiTheme="minorHAnsi" w:hAnsiTheme="minorHAnsi"/>
          <w:sz w:val="22"/>
          <w:szCs w:val="22"/>
          <w:lang w:val="fr-FR"/>
        </w:rPr>
        <w:t>Les renseignements complémentaires peuvent être obtenus par demande auprès de :</w:t>
      </w:r>
    </w:p>
    <w:p w:rsidR="005C2B18" w:rsidRPr="00D21991" w:rsidRDefault="001B1625" w:rsidP="001B1625">
      <w:pPr>
        <w:pStyle w:val="Liste1"/>
        <w:numPr>
          <w:ilvl w:val="1"/>
          <w:numId w:val="18"/>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340"/>
          <w:tab w:val="left" w:pos="453"/>
          <w:tab w:val="left" w:pos="567"/>
          <w:tab w:val="left" w:pos="680"/>
          <w:tab w:val="left" w:pos="793"/>
          <w:tab w:val="left" w:pos="907"/>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pour les renseignements d'ordre administratif :</w:t>
      </w:r>
    </w:p>
    <w:p w:rsidR="005C2B18" w:rsidRPr="00DA0675" w:rsidRDefault="001B162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rPr>
          <w:rFonts w:asciiTheme="minorHAnsi" w:hAnsiTheme="minorHAnsi"/>
          <w:sz w:val="22"/>
          <w:szCs w:val="22"/>
          <w:lang w:val="fr-FR"/>
        </w:rPr>
      </w:pPr>
      <w:r w:rsidRPr="00DA0675">
        <w:rPr>
          <w:rFonts w:asciiTheme="minorHAnsi" w:hAnsiTheme="minorHAnsi"/>
          <w:sz w:val="22"/>
          <w:szCs w:val="22"/>
          <w:lang w:val="fr-FR"/>
        </w:rPr>
        <w:t>HOTEL DE VILLE</w:t>
      </w:r>
    </w:p>
    <w:p w:rsidR="005C2B18" w:rsidRPr="00DA0675" w:rsidRDefault="001B162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rPr>
          <w:rFonts w:asciiTheme="minorHAnsi" w:hAnsiTheme="minorHAnsi"/>
          <w:sz w:val="22"/>
          <w:szCs w:val="22"/>
          <w:lang w:val="fr-FR"/>
        </w:rPr>
      </w:pPr>
      <w:r w:rsidRPr="00DA0675">
        <w:rPr>
          <w:rFonts w:asciiTheme="minorHAnsi" w:hAnsiTheme="minorHAnsi"/>
          <w:sz w:val="22"/>
          <w:szCs w:val="22"/>
          <w:lang w:val="fr-FR"/>
        </w:rPr>
        <w:t>997 les Allées de l'Europe</w:t>
      </w:r>
    </w:p>
    <w:p w:rsidR="005C2B18" w:rsidRPr="00DA0675" w:rsidRDefault="001B162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rPr>
          <w:rFonts w:asciiTheme="minorHAnsi" w:hAnsiTheme="minorHAnsi"/>
          <w:sz w:val="22"/>
          <w:szCs w:val="22"/>
          <w:lang w:val="fr-FR"/>
        </w:rPr>
      </w:pPr>
      <w:r w:rsidRPr="00DA0675">
        <w:rPr>
          <w:rFonts w:asciiTheme="minorHAnsi" w:hAnsiTheme="minorHAnsi"/>
          <w:sz w:val="22"/>
          <w:szCs w:val="22"/>
          <w:lang w:val="fr-FR"/>
        </w:rPr>
        <w:t>34990 JUVIGNAC</w:t>
      </w:r>
    </w:p>
    <w:p w:rsidR="005C2B18" w:rsidRPr="00DA0675" w:rsidRDefault="001B162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rPr>
          <w:rFonts w:asciiTheme="minorHAnsi" w:hAnsiTheme="minorHAnsi"/>
          <w:sz w:val="22"/>
          <w:szCs w:val="22"/>
          <w:lang w:val="fr-FR"/>
        </w:rPr>
      </w:pPr>
      <w:r w:rsidRPr="00DA0675">
        <w:rPr>
          <w:rFonts w:asciiTheme="minorHAnsi" w:hAnsiTheme="minorHAnsi"/>
          <w:sz w:val="22"/>
          <w:szCs w:val="22"/>
          <w:lang w:val="fr-FR"/>
        </w:rPr>
        <w:t>N° de téléphone : 04/67/10/42/42</w:t>
      </w:r>
    </w:p>
    <w:p w:rsidR="005C2B18" w:rsidRPr="00DA0675" w:rsidRDefault="001B162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rPr>
          <w:rFonts w:asciiTheme="minorHAnsi" w:hAnsiTheme="minorHAnsi"/>
          <w:sz w:val="22"/>
          <w:szCs w:val="22"/>
          <w:lang w:val="fr-FR"/>
        </w:rPr>
      </w:pPr>
      <w:r w:rsidRPr="00DA0675">
        <w:rPr>
          <w:rFonts w:asciiTheme="minorHAnsi" w:hAnsiTheme="minorHAnsi"/>
          <w:sz w:val="22"/>
          <w:szCs w:val="22"/>
          <w:lang w:val="fr-FR"/>
        </w:rPr>
        <w:t>N° de télécopie : 04/67/10/40/49</w:t>
      </w:r>
    </w:p>
    <w:p w:rsidR="005C2B18" w:rsidRPr="00DA0675" w:rsidRDefault="00DA067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hanging="360"/>
        <w:rPr>
          <w:rFonts w:asciiTheme="minorHAnsi" w:hAnsiTheme="minorHAnsi"/>
          <w:sz w:val="22"/>
          <w:szCs w:val="22"/>
          <w:lang w:val="fr-FR"/>
        </w:rPr>
      </w:pPr>
      <w:r w:rsidRPr="00DA0675">
        <w:rPr>
          <w:rFonts w:asciiTheme="minorHAnsi" w:hAnsiTheme="minorHAnsi"/>
          <w:sz w:val="22"/>
          <w:szCs w:val="22"/>
          <w:lang w:val="fr-FR"/>
        </w:rPr>
        <w:t xml:space="preserve">       </w:t>
      </w:r>
      <w:r w:rsidR="001B1625" w:rsidRPr="00DA0675">
        <w:rPr>
          <w:rFonts w:asciiTheme="minorHAnsi" w:hAnsiTheme="minorHAnsi"/>
          <w:sz w:val="22"/>
          <w:szCs w:val="22"/>
          <w:lang w:val="fr-FR"/>
        </w:rPr>
        <w:t>EMail : </w:t>
      </w:r>
      <w:r w:rsidR="00482C8A" w:rsidRPr="00DA0675">
        <w:rPr>
          <w:rFonts w:asciiTheme="minorHAnsi" w:hAnsiTheme="minorHAnsi"/>
          <w:sz w:val="22"/>
          <w:szCs w:val="22"/>
          <w:lang w:val="fr-FR"/>
        </w:rPr>
        <w:t>souhila.gouard</w:t>
      </w:r>
      <w:r w:rsidR="001B1625" w:rsidRPr="00DA0675">
        <w:rPr>
          <w:rFonts w:asciiTheme="minorHAnsi" w:hAnsiTheme="minorHAnsi"/>
          <w:sz w:val="22"/>
          <w:szCs w:val="22"/>
          <w:lang w:val="fr-FR"/>
        </w:rPr>
        <w:t xml:space="preserve">@ville-juvignac.fr </w:t>
      </w:r>
    </w:p>
    <w:p w:rsidR="00482C8A" w:rsidRPr="00D21991" w:rsidRDefault="00DA067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567"/>
        <w:rPr>
          <w:rFonts w:asciiTheme="minorHAnsi" w:hAnsiTheme="minorHAnsi"/>
          <w:sz w:val="22"/>
          <w:szCs w:val="22"/>
        </w:rPr>
      </w:pPr>
      <w:r w:rsidRPr="00182C2A">
        <w:rPr>
          <w:lang w:val="fr-FR"/>
        </w:rPr>
        <w:t xml:space="preserve">       </w:t>
      </w:r>
      <w:hyperlink r:id="rId9" w:history="1">
        <w:r w:rsidR="001B1625" w:rsidRPr="00D21991">
          <w:rPr>
            <w:rStyle w:val="Lienhypertexte"/>
            <w:rFonts w:asciiTheme="minorHAnsi" w:hAnsiTheme="minorHAnsi"/>
            <w:sz w:val="22"/>
            <w:szCs w:val="22"/>
          </w:rPr>
          <w:t>marchespublics@juvignac.fr</w:t>
        </w:r>
      </w:hyperlink>
    </w:p>
    <w:p w:rsidR="001B1625" w:rsidRPr="00D21991" w:rsidRDefault="001B1625" w:rsidP="001B1625">
      <w:pPr>
        <w:pStyle w:val="Liste2"/>
        <w:numPr>
          <w:ilvl w:val="1"/>
          <w:numId w:val="16"/>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340"/>
          <w:tab w:val="left" w:pos="453"/>
          <w:tab w:val="left" w:pos="567"/>
          <w:tab w:val="left" w:pos="680"/>
          <w:tab w:val="left" w:pos="793"/>
          <w:tab w:val="left" w:pos="927"/>
          <w:tab w:val="left" w:pos="1020"/>
          <w:tab w:val="left" w:pos="1247"/>
          <w:tab w:val="left" w:pos="1360"/>
        </w:tabs>
        <w:rPr>
          <w:rFonts w:asciiTheme="minorHAnsi" w:hAnsiTheme="minorHAnsi"/>
          <w:sz w:val="22"/>
          <w:szCs w:val="22"/>
          <w:lang w:val="fr-FR"/>
        </w:rPr>
      </w:pPr>
      <w:r w:rsidRPr="00D21991">
        <w:rPr>
          <w:rFonts w:asciiTheme="minorHAnsi" w:hAnsiTheme="minorHAnsi"/>
          <w:sz w:val="22"/>
          <w:szCs w:val="22"/>
          <w:lang w:val="fr-FR"/>
        </w:rPr>
        <w:t>Pour les renseignements d’ordre technique :</w:t>
      </w:r>
    </w:p>
    <w:p w:rsidR="001B1625" w:rsidRPr="00D21991" w:rsidRDefault="001B1625" w:rsidP="001B162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hanging="360"/>
        <w:rPr>
          <w:rFonts w:asciiTheme="minorHAnsi" w:hAnsiTheme="minorHAnsi"/>
          <w:sz w:val="22"/>
          <w:szCs w:val="22"/>
          <w:lang w:val="fr-FR"/>
        </w:rPr>
      </w:pPr>
      <w:r w:rsidRPr="00D21991">
        <w:rPr>
          <w:rFonts w:asciiTheme="minorHAnsi" w:hAnsiTheme="minorHAnsi"/>
          <w:sz w:val="22"/>
          <w:szCs w:val="22"/>
          <w:lang w:val="fr-FR"/>
        </w:rPr>
        <w:t>Florence Kichetama 04/67/10/42/28</w:t>
      </w:r>
    </w:p>
    <w:p w:rsidR="005C2B18" w:rsidRPr="00DA0675" w:rsidRDefault="00DA0675" w:rsidP="00DA0675">
      <w:pPr>
        <w:pStyle w:val="Liste2"/>
        <w:numPr>
          <w:ilvl w:val="0"/>
          <w:numId w:val="0"/>
        </w:numPr>
        <w:tabs>
          <w:tab w:val="clear" w:pos="1587"/>
          <w:tab w:val="clear" w:pos="2268"/>
          <w:tab w:val="clear" w:pos="3402"/>
          <w:tab w:val="clear" w:pos="4536"/>
          <w:tab w:val="clear" w:pos="5670"/>
          <w:tab w:val="clear" w:pos="6804"/>
          <w:tab w:val="clear" w:pos="7938"/>
          <w:tab w:val="clear" w:pos="9072"/>
          <w:tab w:val="clear" w:pos="10206"/>
          <w:tab w:val="clear" w:pos="11340"/>
          <w:tab w:val="clear" w:pos="12474"/>
          <w:tab w:val="clear" w:pos="13608"/>
          <w:tab w:val="left" w:pos="158"/>
          <w:tab w:val="left" w:pos="226"/>
          <w:tab w:val="left" w:pos="453"/>
          <w:tab w:val="left" w:pos="567"/>
          <w:tab w:val="left" w:pos="680"/>
          <w:tab w:val="left" w:pos="793"/>
          <w:tab w:val="left" w:pos="907"/>
          <w:tab w:val="left" w:pos="927"/>
          <w:tab w:val="left" w:pos="1020"/>
          <w:tab w:val="left" w:pos="1247"/>
          <w:tab w:val="left" w:pos="1360"/>
        </w:tabs>
        <w:ind w:left="927" w:hanging="360"/>
        <w:rPr>
          <w:rFonts w:asciiTheme="minorHAnsi" w:hAnsiTheme="minorHAnsi"/>
          <w:sz w:val="22"/>
          <w:szCs w:val="22"/>
          <w:lang w:val="fr-FR"/>
        </w:rPr>
      </w:pPr>
      <w:r>
        <w:rPr>
          <w:rFonts w:asciiTheme="minorHAnsi" w:hAnsiTheme="minorHAnsi"/>
          <w:sz w:val="22"/>
          <w:szCs w:val="22"/>
          <w:lang w:val="fr-FR"/>
        </w:rPr>
        <w:t>florence.kichetama@juvignac.fr</w:t>
      </w:r>
    </w:p>
    <w:sectPr w:rsidR="005C2B18" w:rsidRPr="00DA0675">
      <w:footerReference w:type="default" r:id="rId10"/>
      <w:pgSz w:w="11894" w:h="16834"/>
      <w:pgMar w:top="1417" w:right="1440" w:bottom="1417" w:left="1440"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8D0" w:rsidRDefault="009D28D0">
      <w:r>
        <w:separator/>
      </w:r>
    </w:p>
  </w:endnote>
  <w:endnote w:type="continuationSeparator" w:id="0">
    <w:p w:rsidR="009D28D0" w:rsidRDefault="009D2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B18" w:rsidRPr="00DA0675" w:rsidRDefault="00DA0675">
    <w:pPr>
      <w:pStyle w:val="Normal0"/>
      <w:rPr>
        <w:rFonts w:asciiTheme="minorHAnsi" w:eastAsia="Times New Roman" w:hAnsiTheme="minorHAnsi"/>
        <w:sz w:val="14"/>
        <w:lang w:val="fr-FR"/>
      </w:rPr>
    </w:pPr>
    <w:r w:rsidRPr="00DA0675">
      <w:rPr>
        <w:rFonts w:asciiTheme="minorHAnsi" w:eastAsia="Times New Roman" w:hAnsiTheme="minorHAnsi"/>
        <w:sz w:val="14"/>
        <w:lang w:val="fr-FR"/>
      </w:rPr>
      <w:t>Règlement de consultation</w:t>
    </w:r>
  </w:p>
  <w:p w:rsidR="00DA0675" w:rsidRPr="00DA0675" w:rsidRDefault="00DA0675" w:rsidP="00DA0675">
    <w:pPr>
      <w:pStyle w:val="Texte1"/>
      <w:rPr>
        <w:rFonts w:asciiTheme="minorHAnsi" w:hAnsiTheme="minorHAnsi"/>
        <w:sz w:val="14"/>
        <w:lang w:val="fr-FR"/>
      </w:rPr>
    </w:pPr>
    <w:r w:rsidRPr="00DA0675">
      <w:rPr>
        <w:rFonts w:asciiTheme="minorHAnsi" w:hAnsiTheme="minorHAnsi"/>
        <w:sz w:val="14"/>
        <w:lang w:val="fr-FR"/>
      </w:rPr>
      <w:t>Document établi le 20</w:t>
    </w:r>
    <w:r>
      <w:rPr>
        <w:rFonts w:asciiTheme="minorHAnsi" w:hAnsiTheme="minorHAnsi"/>
        <w:sz w:val="14"/>
        <w:lang w:val="fr-FR"/>
      </w:rPr>
      <w:t xml:space="preserve"> mai </w:t>
    </w:r>
    <w:r w:rsidRPr="00DA0675">
      <w:rPr>
        <w:rFonts w:asciiTheme="minorHAnsi" w:hAnsiTheme="minorHAnsi"/>
        <w:sz w:val="14"/>
        <w:lang w:val="fr-FR"/>
      </w:rPr>
      <w:t>2015</w:t>
    </w:r>
  </w:p>
  <w:p w:rsidR="00DA0675" w:rsidRPr="00DA0675" w:rsidRDefault="00DA0675">
    <w:pPr>
      <w:pStyle w:val="Normal0"/>
      <w:rPr>
        <w:rFonts w:ascii="Times New Roman" w:eastAsia="Times New Roman" w:hAnsi="Times New Roman"/>
        <w:sz w:val="16"/>
        <w:lang w:val="fr-FR"/>
      </w:rPr>
    </w:pPr>
  </w:p>
  <w:p w:rsidR="005C2B18" w:rsidRPr="00DA0675" w:rsidRDefault="005C2B18">
    <w:pPr>
      <w:pStyle w:val="Normal0"/>
      <w:rPr>
        <w:rFonts w:ascii="Times New Roman" w:eastAsia="Times New Roman" w:hAnsi="Times New Roman"/>
        <w:sz w:val="19"/>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8D0" w:rsidRDefault="009D28D0">
      <w:r>
        <w:separator/>
      </w:r>
    </w:p>
  </w:footnote>
  <w:footnote w:type="continuationSeparator" w:id="0">
    <w:p w:rsidR="009D28D0" w:rsidRDefault="009D2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pStyle w:val="ListeNormal"/>
      <w:lvlText w:val=""/>
      <w:lvlJc w:val="left"/>
      <w:pPr>
        <w:tabs>
          <w:tab w:val="num" w:pos="644"/>
        </w:tabs>
        <w:ind w:left="644" w:hanging="360"/>
      </w:pPr>
      <w:rPr>
        <w:rFonts w:ascii="Symbol" w:hAnsi="Symbol" w:hint="default"/>
      </w:rPr>
    </w:lvl>
  </w:abstractNum>
  <w:abstractNum w:abstractNumId="1">
    <w:nsid w:val="00000002"/>
    <w:multiLevelType w:val="singleLevel"/>
    <w:tmpl w:val="00000002"/>
    <w:lvl w:ilvl="0">
      <w:start w:val="1"/>
      <w:numFmt w:val="bullet"/>
      <w:pStyle w:val="Liste1"/>
      <w:lvlText w:val=""/>
      <w:lvlJc w:val="left"/>
      <w:pPr>
        <w:tabs>
          <w:tab w:val="num" w:pos="644"/>
        </w:tabs>
        <w:ind w:left="644" w:hanging="360"/>
      </w:pPr>
      <w:rPr>
        <w:rFonts w:ascii="Symbol" w:hAnsi="Symbol" w:hint="default"/>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hint="default"/>
      </w:rPr>
    </w:lvl>
    <w:lvl w:ilvl="1">
      <w:start w:val="1"/>
      <w:numFmt w:val="bullet"/>
      <w:pStyle w:val="Liste2"/>
      <w:lvlText w:val=""/>
      <w:lvlJc w:val="left"/>
      <w:pPr>
        <w:tabs>
          <w:tab w:val="num" w:pos="927"/>
        </w:tabs>
        <w:ind w:left="927"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pStyle w:val="Liste3"/>
      <w:lvlText w:val=""/>
      <w:lvlJc w:val="left"/>
      <w:pPr>
        <w:tabs>
          <w:tab w:val="num" w:pos="1210"/>
        </w:tabs>
        <w:ind w:left="121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pStyle w:val="Liste4"/>
      <w:lvlText w:val=""/>
      <w:lvlJc w:val="left"/>
      <w:pPr>
        <w:tabs>
          <w:tab w:val="num" w:pos="1324"/>
        </w:tabs>
        <w:ind w:left="1324"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Liste5"/>
      <w:lvlText w:val=""/>
      <w:lvlJc w:val="left"/>
      <w:pPr>
        <w:tabs>
          <w:tab w:val="num" w:pos="1437"/>
        </w:tabs>
        <w:ind w:left="1437"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pStyle w:val="Liste6"/>
      <w:lvlText w:val=""/>
      <w:lvlJc w:val="left"/>
      <w:pPr>
        <w:tabs>
          <w:tab w:val="num" w:pos="1551"/>
        </w:tabs>
        <w:ind w:left="1551"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pStyle w:val="Liste7"/>
      <w:lvlText w:val=""/>
      <w:lvlJc w:val="left"/>
      <w:pPr>
        <w:tabs>
          <w:tab w:val="num" w:pos="1664"/>
        </w:tabs>
        <w:ind w:left="1664"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00000009"/>
    <w:multiLevelType w:val="multilevel"/>
    <w:tmpl w:val="00000009"/>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pStyle w:val="Liste8"/>
      <w:lvlText w:val=""/>
      <w:lvlJc w:val="left"/>
      <w:pPr>
        <w:tabs>
          <w:tab w:val="num" w:pos="1778"/>
        </w:tabs>
        <w:ind w:left="1778"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0000000A"/>
    <w:multiLevelType w:val="multilevel"/>
    <w:tmpl w:val="0000000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210"/>
        </w:tabs>
        <w:ind w:left="1210" w:hanging="360"/>
      </w:pPr>
      <w:rPr>
        <w:rFonts w:ascii="Symbol" w:hAnsi="Symbol"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Symbol" w:hAnsi="Symbol" w:hint="default"/>
        <w:sz w:val="20"/>
      </w:rPr>
    </w:lvl>
    <w:lvl w:ilvl="6">
      <w:start w:val="1"/>
      <w:numFmt w:val="bullet"/>
      <w:lvlText w:val=""/>
      <w:lvlJc w:val="left"/>
      <w:pPr>
        <w:tabs>
          <w:tab w:val="num" w:pos="2520"/>
        </w:tabs>
        <w:ind w:left="2520" w:hanging="360"/>
      </w:pPr>
      <w:rPr>
        <w:rFonts w:ascii="Symbol" w:hAnsi="Symbol"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0">
    <w:nsid w:val="0000000B"/>
    <w:multiLevelType w:val="multilevel"/>
    <w:tmpl w:val="9CEECA7A"/>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927"/>
        </w:tabs>
        <w:ind w:left="927" w:hanging="360"/>
      </w:pPr>
      <w:rPr>
        <w:rFonts w:ascii="Symbol" w:hAnsi="Symbol" w:hint="default"/>
        <w:sz w:val="24"/>
      </w:rPr>
    </w:lvl>
    <w:lvl w:ilvl="2">
      <w:start w:val="1"/>
      <w:numFmt w:val="bullet"/>
      <w:lvlText w:val=""/>
      <w:lvlJc w:val="left"/>
      <w:pPr>
        <w:tabs>
          <w:tab w:val="num" w:pos="1080"/>
        </w:tabs>
        <w:ind w:left="1080" w:hanging="360"/>
      </w:pPr>
      <w:rPr>
        <w:rFonts w:ascii="Symbol" w:hAnsi="Symbol" w:hint="default"/>
        <w:sz w:val="24"/>
      </w:rPr>
    </w:lvl>
    <w:lvl w:ilvl="3">
      <w:start w:val="1"/>
      <w:numFmt w:val="bullet"/>
      <w:lvlText w:val=""/>
      <w:lvlJc w:val="left"/>
      <w:pPr>
        <w:tabs>
          <w:tab w:val="num" w:pos="1440"/>
        </w:tabs>
        <w:ind w:left="1440" w:hanging="360"/>
      </w:pPr>
      <w:rPr>
        <w:rFonts w:ascii="Symbol" w:hAnsi="Symbol" w:hint="default"/>
        <w:sz w:val="24"/>
      </w:rPr>
    </w:lvl>
    <w:lvl w:ilvl="4">
      <w:start w:val="1"/>
      <w:numFmt w:val="bullet"/>
      <w:lvlText w:val=""/>
      <w:lvlJc w:val="left"/>
      <w:pPr>
        <w:tabs>
          <w:tab w:val="num" w:pos="1800"/>
        </w:tabs>
        <w:ind w:left="1800" w:hanging="360"/>
      </w:pPr>
      <w:rPr>
        <w:rFonts w:ascii="Symbol" w:hAnsi="Symbol" w:hint="default"/>
        <w:sz w:val="24"/>
      </w:rPr>
    </w:lvl>
    <w:lvl w:ilvl="5">
      <w:start w:val="1"/>
      <w:numFmt w:val="bullet"/>
      <w:lvlText w:val=""/>
      <w:lvlJc w:val="left"/>
      <w:pPr>
        <w:tabs>
          <w:tab w:val="num" w:pos="2160"/>
        </w:tabs>
        <w:ind w:left="2160" w:hanging="360"/>
      </w:pPr>
      <w:rPr>
        <w:rFonts w:ascii="Symbol" w:hAnsi="Symbol" w:hint="default"/>
        <w:sz w:val="24"/>
      </w:rPr>
    </w:lvl>
    <w:lvl w:ilvl="6">
      <w:start w:val="1"/>
      <w:numFmt w:val="bullet"/>
      <w:lvlText w:val=""/>
      <w:lvlJc w:val="left"/>
      <w:pPr>
        <w:tabs>
          <w:tab w:val="num" w:pos="2520"/>
        </w:tabs>
        <w:ind w:left="2520" w:hanging="360"/>
      </w:pPr>
      <w:rPr>
        <w:rFonts w:ascii="Symbol" w:hAnsi="Symbol" w:hint="default"/>
        <w:sz w:val="24"/>
      </w:rPr>
    </w:lvl>
    <w:lvl w:ilvl="7">
      <w:start w:val="1"/>
      <w:numFmt w:val="bullet"/>
      <w:lvlText w:val=""/>
      <w:lvlJc w:val="left"/>
      <w:pPr>
        <w:tabs>
          <w:tab w:val="num" w:pos="2880"/>
        </w:tabs>
        <w:ind w:left="2880" w:hanging="360"/>
      </w:pPr>
      <w:rPr>
        <w:rFonts w:ascii="Symbol" w:hAnsi="Symbol" w:hint="default"/>
        <w:sz w:val="24"/>
      </w:rPr>
    </w:lvl>
    <w:lvl w:ilvl="8">
      <w:start w:val="1"/>
      <w:numFmt w:val="bullet"/>
      <w:lvlText w:val=""/>
      <w:lvlJc w:val="left"/>
      <w:pPr>
        <w:tabs>
          <w:tab w:val="num" w:pos="3240"/>
        </w:tabs>
        <w:ind w:left="3240" w:hanging="360"/>
      </w:pPr>
      <w:rPr>
        <w:rFonts w:ascii="Symbol" w:hAnsi="Symbol" w:hint="default"/>
        <w:sz w:val="24"/>
      </w:rPr>
    </w:lvl>
  </w:abstractNum>
  <w:abstractNum w:abstractNumId="11">
    <w:nsid w:val="0000000C"/>
    <w:multiLevelType w:val="singleLevel"/>
    <w:tmpl w:val="0000000C"/>
    <w:lvl w:ilvl="0">
      <w:start w:val="1"/>
      <w:numFmt w:val="bullet"/>
      <w:lvlText w:val=""/>
      <w:lvlJc w:val="left"/>
      <w:pPr>
        <w:tabs>
          <w:tab w:val="num" w:pos="644"/>
        </w:tabs>
        <w:ind w:left="644" w:hanging="360"/>
      </w:pPr>
      <w:rPr>
        <w:rFonts w:ascii="Symbol" w:hAnsi="Symbol" w:hint="default"/>
        <w:sz w:val="20"/>
      </w:rPr>
    </w:lvl>
  </w:abstractNum>
  <w:abstractNum w:abstractNumId="12">
    <w:nsid w:val="0000000D"/>
    <w:multiLevelType w:val="multilevel"/>
    <w:tmpl w:val="0000000D"/>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80"/>
        </w:tabs>
        <w:ind w:left="1080" w:hanging="360"/>
      </w:pPr>
      <w:rPr>
        <w:rFonts w:ascii="Symbol" w:hAnsi="Symbol" w:hint="default"/>
        <w:sz w:val="24"/>
      </w:rPr>
    </w:lvl>
    <w:lvl w:ilvl="3">
      <w:start w:val="1"/>
      <w:numFmt w:val="bullet"/>
      <w:lvlText w:val=""/>
      <w:lvlJc w:val="left"/>
      <w:pPr>
        <w:tabs>
          <w:tab w:val="num" w:pos="1324"/>
        </w:tabs>
        <w:ind w:left="1324" w:hanging="360"/>
      </w:pPr>
      <w:rPr>
        <w:rFonts w:ascii="Symbol" w:hAnsi="Symbol" w:hint="default"/>
        <w:sz w:val="24"/>
      </w:rPr>
    </w:lvl>
    <w:lvl w:ilvl="4">
      <w:start w:val="1"/>
      <w:numFmt w:val="bullet"/>
      <w:lvlText w:val=""/>
      <w:lvlJc w:val="left"/>
      <w:pPr>
        <w:tabs>
          <w:tab w:val="num" w:pos="1800"/>
        </w:tabs>
        <w:ind w:left="1800" w:hanging="360"/>
      </w:pPr>
      <w:rPr>
        <w:rFonts w:ascii="Symbol" w:hAnsi="Symbol" w:hint="default"/>
        <w:sz w:val="24"/>
      </w:rPr>
    </w:lvl>
    <w:lvl w:ilvl="5">
      <w:start w:val="1"/>
      <w:numFmt w:val="bullet"/>
      <w:lvlText w:val=""/>
      <w:lvlJc w:val="left"/>
      <w:pPr>
        <w:tabs>
          <w:tab w:val="num" w:pos="2160"/>
        </w:tabs>
        <w:ind w:left="2160" w:hanging="360"/>
      </w:pPr>
      <w:rPr>
        <w:rFonts w:ascii="Symbol" w:hAnsi="Symbol" w:hint="default"/>
        <w:sz w:val="24"/>
      </w:rPr>
    </w:lvl>
    <w:lvl w:ilvl="6">
      <w:start w:val="1"/>
      <w:numFmt w:val="bullet"/>
      <w:lvlText w:val=""/>
      <w:lvlJc w:val="left"/>
      <w:pPr>
        <w:tabs>
          <w:tab w:val="num" w:pos="2520"/>
        </w:tabs>
        <w:ind w:left="2520" w:hanging="360"/>
      </w:pPr>
      <w:rPr>
        <w:rFonts w:ascii="Symbol" w:hAnsi="Symbol" w:hint="default"/>
        <w:sz w:val="24"/>
      </w:rPr>
    </w:lvl>
    <w:lvl w:ilvl="7">
      <w:start w:val="1"/>
      <w:numFmt w:val="bullet"/>
      <w:lvlText w:val=""/>
      <w:lvlJc w:val="left"/>
      <w:pPr>
        <w:tabs>
          <w:tab w:val="num" w:pos="2880"/>
        </w:tabs>
        <w:ind w:left="2880" w:hanging="360"/>
      </w:pPr>
      <w:rPr>
        <w:rFonts w:ascii="Symbol" w:hAnsi="Symbol" w:hint="default"/>
        <w:sz w:val="24"/>
      </w:rPr>
    </w:lvl>
    <w:lvl w:ilvl="8">
      <w:start w:val="1"/>
      <w:numFmt w:val="bullet"/>
      <w:lvlText w:val=""/>
      <w:lvlJc w:val="left"/>
      <w:pPr>
        <w:tabs>
          <w:tab w:val="num" w:pos="3240"/>
        </w:tabs>
        <w:ind w:left="3240" w:hanging="360"/>
      </w:pPr>
      <w:rPr>
        <w:rFonts w:ascii="Symbol" w:hAnsi="Symbol" w:hint="default"/>
        <w:sz w:val="24"/>
      </w:rPr>
    </w:lvl>
  </w:abstractNum>
  <w:abstractNum w:abstractNumId="13">
    <w:nsid w:val="129B05D5"/>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15C6F54"/>
    <w:multiLevelType w:val="hybridMultilevel"/>
    <w:tmpl w:val="7A7EBCE8"/>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nsid w:val="3E4A4D1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538C5AE8"/>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0"/>
    <w:lvlOverride w:ilvl="0">
      <w:lvl w:ilvl="0">
        <w:start w:val="1"/>
        <w:numFmt w:val="bullet"/>
        <w:lvlText w:val=""/>
        <w:lvlJc w:val="left"/>
        <w:pPr>
          <w:tabs>
            <w:tab w:val="num" w:pos="360"/>
          </w:tabs>
          <w:ind w:left="360" w:hanging="360"/>
        </w:pPr>
        <w:rPr>
          <w:rFonts w:ascii="Symbol" w:hAnsi="Symbol" w:hint="default"/>
          <w:sz w:val="24"/>
        </w:rPr>
      </w:lvl>
    </w:lvlOverride>
    <w:lvlOverride w:ilvl="1">
      <w:lvl w:ilvl="1">
        <w:start w:val="1"/>
        <w:numFmt w:val="bullet"/>
        <w:lvlText w:val=""/>
        <w:lvlJc w:val="left"/>
        <w:pPr>
          <w:tabs>
            <w:tab w:val="num" w:pos="927"/>
          </w:tabs>
          <w:ind w:left="927" w:hanging="360"/>
        </w:pPr>
        <w:rPr>
          <w:rFonts w:ascii="Symbol" w:hAnsi="Symbol" w:hint="default"/>
          <w:sz w:val="20"/>
          <w:lang w:val="fr-FR"/>
        </w:rPr>
      </w:lvl>
    </w:lvlOverride>
    <w:lvlOverride w:ilvl="2">
      <w:lvl w:ilvl="2">
        <w:start w:val="1"/>
        <w:numFmt w:val="bullet"/>
        <w:lvlText w:val=""/>
        <w:lvlJc w:val="left"/>
        <w:pPr>
          <w:tabs>
            <w:tab w:val="num" w:pos="1080"/>
          </w:tabs>
          <w:ind w:left="1080" w:hanging="360"/>
        </w:pPr>
        <w:rPr>
          <w:rFonts w:ascii="Symbol" w:hAnsi="Symbol" w:hint="default"/>
          <w:sz w:val="24"/>
        </w:rPr>
      </w:lvl>
    </w:lvlOverride>
    <w:lvlOverride w:ilvl="3">
      <w:lvl w:ilvl="3">
        <w:start w:val="1"/>
        <w:numFmt w:val="bullet"/>
        <w:lvlText w:val=""/>
        <w:lvlJc w:val="left"/>
        <w:pPr>
          <w:tabs>
            <w:tab w:val="num" w:pos="1440"/>
          </w:tabs>
          <w:ind w:left="1440" w:hanging="360"/>
        </w:pPr>
        <w:rPr>
          <w:rFonts w:ascii="Symbol" w:hAnsi="Symbol" w:hint="default"/>
          <w:sz w:val="24"/>
        </w:rPr>
      </w:lvl>
    </w:lvlOverride>
    <w:lvlOverride w:ilvl="4">
      <w:lvl w:ilvl="4">
        <w:start w:val="1"/>
        <w:numFmt w:val="bullet"/>
        <w:lvlText w:val=""/>
        <w:lvlJc w:val="left"/>
        <w:pPr>
          <w:tabs>
            <w:tab w:val="num" w:pos="1800"/>
          </w:tabs>
          <w:ind w:left="1800" w:hanging="360"/>
        </w:pPr>
        <w:rPr>
          <w:rFonts w:ascii="Symbol" w:hAnsi="Symbol" w:hint="default"/>
          <w:sz w:val="24"/>
        </w:rPr>
      </w:lvl>
    </w:lvlOverride>
    <w:lvlOverride w:ilvl="5">
      <w:lvl w:ilvl="5">
        <w:start w:val="1"/>
        <w:numFmt w:val="bullet"/>
        <w:lvlText w:val=""/>
        <w:lvlJc w:val="left"/>
        <w:pPr>
          <w:tabs>
            <w:tab w:val="num" w:pos="2160"/>
          </w:tabs>
          <w:ind w:left="2160" w:hanging="360"/>
        </w:pPr>
        <w:rPr>
          <w:rFonts w:ascii="Symbol" w:hAnsi="Symbol" w:hint="default"/>
          <w:sz w:val="24"/>
        </w:rPr>
      </w:lvl>
    </w:lvlOverride>
    <w:lvlOverride w:ilvl="6">
      <w:lvl w:ilvl="6">
        <w:start w:val="1"/>
        <w:numFmt w:val="bullet"/>
        <w:lvlText w:val=""/>
        <w:lvlJc w:val="left"/>
        <w:pPr>
          <w:tabs>
            <w:tab w:val="num" w:pos="2520"/>
          </w:tabs>
          <w:ind w:left="2520" w:hanging="360"/>
        </w:pPr>
        <w:rPr>
          <w:rFonts w:ascii="Symbol" w:hAnsi="Symbol" w:hint="default"/>
          <w:sz w:val="24"/>
        </w:rPr>
      </w:lvl>
    </w:lvlOverride>
    <w:lvlOverride w:ilvl="7">
      <w:lvl w:ilvl="7">
        <w:start w:val="1"/>
        <w:numFmt w:val="bullet"/>
        <w:lvlText w:val=""/>
        <w:lvlJc w:val="left"/>
        <w:pPr>
          <w:tabs>
            <w:tab w:val="num" w:pos="2880"/>
          </w:tabs>
          <w:ind w:left="2880" w:hanging="360"/>
        </w:pPr>
        <w:rPr>
          <w:rFonts w:ascii="Symbol" w:hAnsi="Symbol" w:hint="default"/>
          <w:sz w:val="24"/>
        </w:rPr>
      </w:lvl>
    </w:lvlOverride>
    <w:lvlOverride w:ilvl="8">
      <w:lvl w:ilvl="8">
        <w:start w:val="1"/>
        <w:numFmt w:val="bullet"/>
        <w:lvlText w:val=""/>
        <w:lvlJc w:val="left"/>
        <w:pPr>
          <w:tabs>
            <w:tab w:val="num" w:pos="3240"/>
          </w:tabs>
          <w:ind w:left="3240" w:hanging="360"/>
        </w:pPr>
        <w:rPr>
          <w:rFonts w:ascii="Symbol" w:hAnsi="Symbol" w:hint="default"/>
          <w:sz w:val="24"/>
        </w:rPr>
      </w:lvl>
    </w:lvlOverride>
  </w:num>
  <w:num w:numId="13">
    <w:abstractNumId w:val="11"/>
  </w:num>
  <w:num w:numId="14">
    <w:abstractNumId w:val="9"/>
    <w:lvlOverride w:ilvl="0">
      <w:lvl w:ilvl="0">
        <w:start w:val="1"/>
        <w:numFmt w:val="bullet"/>
        <w:lvlText w:val=""/>
        <w:lvlJc w:val="left"/>
        <w:pPr>
          <w:tabs>
            <w:tab w:val="num" w:pos="360"/>
          </w:tabs>
          <w:ind w:left="360" w:hanging="360"/>
        </w:pPr>
        <w:rPr>
          <w:rFonts w:ascii="Symbol" w:hAnsi="Symbol" w:hint="default"/>
          <w:sz w:val="20"/>
        </w:rPr>
      </w:lvl>
    </w:lvlOverride>
    <w:lvlOverride w:ilvl="1">
      <w:lvl w:ilvl="1">
        <w:start w:val="1"/>
        <w:numFmt w:val="bullet"/>
        <w:lvlText w:val=""/>
        <w:lvlJc w:val="left"/>
        <w:pPr>
          <w:tabs>
            <w:tab w:val="num" w:pos="720"/>
          </w:tabs>
          <w:ind w:left="720" w:hanging="360"/>
        </w:pPr>
        <w:rPr>
          <w:rFonts w:ascii="Symbol" w:hAnsi="Symbol" w:hint="default"/>
          <w:sz w:val="20"/>
        </w:rPr>
      </w:lvl>
    </w:lvlOverride>
    <w:lvlOverride w:ilvl="2">
      <w:lvl w:ilvl="2">
        <w:start w:val="1"/>
        <w:numFmt w:val="bullet"/>
        <w:lvlText w:val=""/>
        <w:lvlJc w:val="left"/>
        <w:pPr>
          <w:tabs>
            <w:tab w:val="num" w:pos="1210"/>
          </w:tabs>
          <w:ind w:left="1210" w:hanging="360"/>
        </w:pPr>
        <w:rPr>
          <w:rFonts w:ascii="Symbol" w:hAnsi="Symbol" w:hint="default"/>
          <w:sz w:val="24"/>
        </w:rPr>
      </w:lvl>
    </w:lvlOverride>
    <w:lvlOverride w:ilvl="3">
      <w:lvl w:ilvl="3">
        <w:start w:val="1"/>
        <w:numFmt w:val="bullet"/>
        <w:lvlText w:val=""/>
        <w:lvlJc w:val="left"/>
        <w:pPr>
          <w:tabs>
            <w:tab w:val="num" w:pos="1440"/>
          </w:tabs>
          <w:ind w:left="1440" w:hanging="360"/>
        </w:pPr>
        <w:rPr>
          <w:rFonts w:ascii="Symbol" w:hAnsi="Symbol" w:hint="default"/>
          <w:sz w:val="20"/>
        </w:rPr>
      </w:lvl>
    </w:lvlOverride>
    <w:lvlOverride w:ilvl="4">
      <w:lvl w:ilvl="4">
        <w:start w:val="1"/>
        <w:numFmt w:val="bullet"/>
        <w:lvlText w:val=""/>
        <w:lvlJc w:val="left"/>
        <w:pPr>
          <w:tabs>
            <w:tab w:val="num" w:pos="1800"/>
          </w:tabs>
          <w:ind w:left="1800" w:hanging="360"/>
        </w:pPr>
        <w:rPr>
          <w:rFonts w:ascii="Symbol" w:hAnsi="Symbol" w:hint="default"/>
          <w:sz w:val="20"/>
        </w:rPr>
      </w:lvl>
    </w:lvlOverride>
    <w:lvlOverride w:ilvl="5">
      <w:lvl w:ilvl="5">
        <w:start w:val="1"/>
        <w:numFmt w:val="bullet"/>
        <w:lvlText w:val=""/>
        <w:lvlJc w:val="left"/>
        <w:pPr>
          <w:tabs>
            <w:tab w:val="num" w:pos="2160"/>
          </w:tabs>
          <w:ind w:left="2160" w:hanging="360"/>
        </w:pPr>
        <w:rPr>
          <w:rFonts w:ascii="Symbol" w:hAnsi="Symbol" w:hint="default"/>
          <w:sz w:val="20"/>
        </w:rPr>
      </w:lvl>
    </w:lvlOverride>
    <w:lvlOverride w:ilvl="6">
      <w:lvl w:ilvl="6">
        <w:start w:val="1"/>
        <w:numFmt w:val="bullet"/>
        <w:lvlText w:val=""/>
        <w:lvlJc w:val="left"/>
        <w:pPr>
          <w:tabs>
            <w:tab w:val="num" w:pos="2520"/>
          </w:tabs>
          <w:ind w:left="2520" w:hanging="360"/>
        </w:pPr>
        <w:rPr>
          <w:rFonts w:ascii="Symbol" w:hAnsi="Symbol" w:hint="default"/>
          <w:sz w:val="20"/>
        </w:rPr>
      </w:lvl>
    </w:lvlOverride>
    <w:lvlOverride w:ilvl="7">
      <w:lvl w:ilvl="7">
        <w:start w:val="1"/>
        <w:numFmt w:val="bullet"/>
        <w:lvlText w:val=""/>
        <w:lvlJc w:val="left"/>
        <w:pPr>
          <w:tabs>
            <w:tab w:val="num" w:pos="2880"/>
          </w:tabs>
          <w:ind w:left="2880" w:hanging="360"/>
        </w:pPr>
        <w:rPr>
          <w:rFonts w:ascii="Symbol" w:hAnsi="Symbol" w:hint="default"/>
          <w:sz w:val="20"/>
        </w:rPr>
      </w:lvl>
    </w:lvlOverride>
    <w:lvlOverride w:ilvl="8">
      <w:lvl w:ilvl="8">
        <w:start w:val="1"/>
        <w:numFmt w:val="bullet"/>
        <w:lvlText w:val=""/>
        <w:lvlJc w:val="left"/>
        <w:pPr>
          <w:tabs>
            <w:tab w:val="num" w:pos="3240"/>
          </w:tabs>
          <w:ind w:left="3240" w:hanging="360"/>
        </w:pPr>
        <w:rPr>
          <w:rFonts w:ascii="Symbol" w:hAnsi="Symbol" w:hint="default"/>
          <w:sz w:val="20"/>
        </w:rPr>
      </w:lvl>
    </w:lvlOverride>
  </w:num>
  <w:num w:numId="15">
    <w:abstractNumId w:val="12"/>
  </w:num>
  <w:num w:numId="16">
    <w:abstractNumId w:val="15"/>
  </w:num>
  <w:num w:numId="17">
    <w:abstractNumId w:val="16"/>
  </w:num>
  <w:num w:numId="18">
    <w:abstractNumId w:val="13"/>
  </w:num>
  <w:num w:numId="19">
    <w:abstractNumId w:val="1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B7B"/>
    <w:rsid w:val="000D497E"/>
    <w:rsid w:val="00182C2A"/>
    <w:rsid w:val="001B1625"/>
    <w:rsid w:val="00383B7B"/>
    <w:rsid w:val="003C759B"/>
    <w:rsid w:val="00482C8A"/>
    <w:rsid w:val="004D66C0"/>
    <w:rsid w:val="005C2B18"/>
    <w:rsid w:val="009D28D0"/>
    <w:rsid w:val="00CD4921"/>
    <w:rsid w:val="00D21991"/>
    <w:rsid w:val="00DA0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noProof/>
      <w:sz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B1625"/>
    <w:rPr>
      <w:color w:val="0000FF" w:themeColor="hyperlink"/>
      <w:u w:val="single"/>
    </w:r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En-tte">
    <w:name w:val="header"/>
    <w:basedOn w:val="Normal"/>
    <w:link w:val="En-tteCar"/>
    <w:uiPriority w:val="99"/>
    <w:unhideWhenUsed/>
    <w:rsid w:val="00DA0675"/>
    <w:pPr>
      <w:tabs>
        <w:tab w:val="center" w:pos="4536"/>
        <w:tab w:val="right" w:pos="9072"/>
      </w:tabs>
    </w:pPr>
  </w:style>
  <w:style w:type="character" w:customStyle="1" w:styleId="En-tteCar">
    <w:name w:val="En-tête Car"/>
    <w:basedOn w:val="Policepardfaut"/>
    <w:link w:val="En-tte"/>
    <w:uiPriority w:val="99"/>
    <w:rsid w:val="00DA0675"/>
    <w:rPr>
      <w:rFonts w:ascii="Times New Roman" w:eastAsia="Times New Roman" w:hAnsi="Times New Roman"/>
      <w:noProof/>
      <w:sz w:val="24"/>
      <w:lang w:val="en-US" w:eastAsia="en-US"/>
    </w:rPr>
  </w:style>
  <w:style w:type="paragraph" w:styleId="Pieddepage">
    <w:name w:val="footer"/>
    <w:basedOn w:val="Normal"/>
    <w:link w:val="PieddepageCar"/>
    <w:uiPriority w:val="99"/>
    <w:unhideWhenUsed/>
    <w:rsid w:val="00DA0675"/>
    <w:pPr>
      <w:tabs>
        <w:tab w:val="center" w:pos="4536"/>
        <w:tab w:val="right" w:pos="9072"/>
      </w:tabs>
    </w:pPr>
  </w:style>
  <w:style w:type="character" w:customStyle="1" w:styleId="PieddepageCar">
    <w:name w:val="Pied de page Car"/>
    <w:basedOn w:val="Policepardfaut"/>
    <w:link w:val="Pieddepage"/>
    <w:uiPriority w:val="99"/>
    <w:rsid w:val="00DA0675"/>
    <w:rPr>
      <w:rFonts w:ascii="Times New Roman" w:eastAsia="Times New Roman" w:hAnsi="Times New Roman"/>
      <w:noProof/>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noProof/>
      <w:sz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B1625"/>
    <w:rPr>
      <w:color w:val="0000FF" w:themeColor="hyperlink"/>
      <w:u w:val="single"/>
    </w:rPr>
  </w:style>
  <w:style w:type="paragraph" w:customStyle="1" w:styleId="Normal0">
    <w:name w:val="[Normal]"/>
    <w:rPr>
      <w:noProof/>
      <w:sz w:val="24"/>
      <w:lang w:val="en-US" w:eastAsia="en-US"/>
    </w:rPr>
  </w:style>
  <w:style w:type="paragraph" w:customStyle="1" w:styleId="TitreNormal">
    <w:name w:val="Titr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eastAsia="Times New Roman" w:hAnsi="Times New Roman"/>
      <w:color w:val="000000"/>
      <w:shd w:val="clear" w:color="auto" w:fill="FFFFFF"/>
    </w:rPr>
  </w:style>
  <w:style w:type="paragraph" w:customStyle="1" w:styleId="Titre1">
    <w:name w:val="Titre1"/>
    <w:basedOn w:val="TitreNormal"/>
    <w:pPr>
      <w:spacing w:before="284"/>
    </w:pPr>
    <w:rPr>
      <w:sz w:val="28"/>
    </w:rPr>
  </w:style>
  <w:style w:type="paragraph" w:customStyle="1" w:styleId="Titre2">
    <w:name w:val="Titre2"/>
    <w:basedOn w:val="TitreNormal"/>
    <w:pPr>
      <w:spacing w:before="227"/>
      <w:ind w:left="284"/>
    </w:pPr>
  </w:style>
  <w:style w:type="paragraph" w:customStyle="1" w:styleId="Titre3">
    <w:name w:val="Titre3"/>
    <w:basedOn w:val="TitreNormal"/>
    <w:pPr>
      <w:spacing w:before="113"/>
      <w:ind w:left="567"/>
    </w:pPr>
    <w:rPr>
      <w:sz w:val="22"/>
    </w:rPr>
  </w:style>
  <w:style w:type="paragraph" w:customStyle="1" w:styleId="Titre4">
    <w:name w:val="Titre4"/>
    <w:basedOn w:val="TitreNormal"/>
  </w:style>
  <w:style w:type="paragraph" w:customStyle="1" w:styleId="Titre5">
    <w:name w:val="Titre5"/>
    <w:basedOn w:val="TitreNormal"/>
  </w:style>
  <w:style w:type="paragraph" w:customStyle="1" w:styleId="Titre6">
    <w:name w:val="Titre6"/>
    <w:basedOn w:val="TitreNormal"/>
  </w:style>
  <w:style w:type="paragraph" w:customStyle="1" w:styleId="Titre7">
    <w:name w:val="Titre7"/>
    <w:basedOn w:val="TitreNormal"/>
  </w:style>
  <w:style w:type="paragraph" w:customStyle="1" w:styleId="Titre8">
    <w:name w:val="Titre8"/>
    <w:basedOn w:val="TitreNormal"/>
  </w:style>
  <w:style w:type="paragraph" w:customStyle="1" w:styleId="Titre9">
    <w:name w:val="Titre9"/>
    <w:basedOn w:val="TitreNormal"/>
  </w:style>
  <w:style w:type="paragraph" w:customStyle="1" w:styleId="TitreDocument">
    <w:name w:val="TitreDocument"/>
    <w:basedOn w:val="TitreNormal"/>
    <w:pPr>
      <w:spacing w:before="567" w:after="567"/>
      <w:jc w:val="center"/>
    </w:pPr>
    <w:rPr>
      <w:rFonts w:ascii="Arial" w:eastAsia="Arial" w:hAnsi="Arial"/>
      <w:sz w:val="40"/>
    </w:rPr>
  </w:style>
  <w:style w:type="paragraph" w:customStyle="1" w:styleId="TitreChapitre">
    <w:name w:val="TitreChapitre"/>
    <w:basedOn w:val="TitreNormal"/>
    <w:pPr>
      <w:spacing w:before="567" w:after="567"/>
      <w:jc w:val="center"/>
    </w:pPr>
    <w:rPr>
      <w:rFonts w:ascii="Arial" w:eastAsia="Arial" w:hAnsi="Arial"/>
      <w:sz w:val="36"/>
    </w:rPr>
  </w:style>
  <w:style w:type="paragraph" w:customStyle="1" w:styleId="TitreSommaire1">
    <w:name w:val="TitreSommaire1"/>
    <w:basedOn w:val="TitreNormal"/>
    <w:pPr>
      <w:ind w:left="567"/>
    </w:pPr>
    <w:rPr>
      <w:rFonts w:ascii="Arial" w:eastAsia="Arial" w:hAnsi="Arial"/>
    </w:rPr>
  </w:style>
  <w:style w:type="paragraph" w:customStyle="1" w:styleId="TitreSommaire2">
    <w:name w:val="TitreSommaire2"/>
    <w:basedOn w:val="TitreNormal"/>
    <w:pPr>
      <w:ind w:left="850"/>
    </w:pPr>
    <w:rPr>
      <w:rFonts w:ascii="Arial" w:eastAsia="Arial" w:hAnsi="Arial"/>
    </w:rPr>
  </w:style>
  <w:style w:type="paragraph" w:customStyle="1" w:styleId="TitreSommaire3">
    <w:name w:val="TitreSommaire3"/>
    <w:basedOn w:val="TitreNormal"/>
    <w:pPr>
      <w:ind w:left="1134"/>
    </w:pPr>
    <w:rPr>
      <w:rFonts w:ascii="Arial" w:eastAsia="Arial" w:hAnsi="Arial"/>
    </w:rPr>
  </w:style>
  <w:style w:type="paragraph" w:customStyle="1" w:styleId="TexteNormal">
    <w:name w:val="TexteNormal"/>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eastAsia="Times New Roman" w:hAnsi="Times New Roman"/>
      <w:color w:val="000000"/>
      <w:sz w:val="20"/>
      <w:shd w:val="clear" w:color="auto" w:fill="FFFFFF"/>
    </w:rPr>
  </w:style>
  <w:style w:type="paragraph" w:customStyle="1" w:styleId="Texte1">
    <w:name w:val="Texte1"/>
    <w:basedOn w:val="TexteNormal"/>
    <w:pPr>
      <w:spacing w:before="57"/>
    </w:pPr>
  </w:style>
  <w:style w:type="paragraph" w:customStyle="1" w:styleId="Texte2">
    <w:name w:val="Texte2"/>
    <w:basedOn w:val="TexteNormal"/>
    <w:pPr>
      <w:spacing w:before="57"/>
      <w:ind w:left="284"/>
    </w:pPr>
  </w:style>
  <w:style w:type="paragraph" w:customStyle="1" w:styleId="Texte3">
    <w:name w:val="Texte3"/>
    <w:basedOn w:val="TexteNormal"/>
    <w:pPr>
      <w:spacing w:before="57"/>
      <w:ind w:left="567"/>
    </w:pPr>
  </w:style>
  <w:style w:type="paragraph" w:customStyle="1" w:styleId="Texte4">
    <w:name w:val="Texte4"/>
    <w:basedOn w:val="TexteNormal"/>
    <w:pPr>
      <w:spacing w:before="57"/>
      <w:ind w:left="850"/>
    </w:pPr>
  </w:style>
  <w:style w:type="paragraph" w:customStyle="1" w:styleId="Texte5">
    <w:name w:val="Texte5"/>
    <w:basedOn w:val="TexteNormal"/>
    <w:pPr>
      <w:spacing w:before="57"/>
      <w:ind w:left="1134"/>
    </w:pPr>
  </w:style>
  <w:style w:type="paragraph" w:customStyle="1" w:styleId="Texte6">
    <w:name w:val="Texte6"/>
    <w:basedOn w:val="TexteNormal"/>
    <w:pPr>
      <w:spacing w:before="57"/>
      <w:ind w:left="1418"/>
    </w:pPr>
  </w:style>
  <w:style w:type="paragraph" w:customStyle="1" w:styleId="Texte7">
    <w:name w:val="Texte7"/>
    <w:basedOn w:val="TexteNormal"/>
    <w:pPr>
      <w:spacing w:before="57"/>
      <w:ind w:left="1701"/>
    </w:pPr>
  </w:style>
  <w:style w:type="paragraph" w:customStyle="1" w:styleId="Texte8">
    <w:name w:val="Texte8"/>
    <w:basedOn w:val="TexteNormal"/>
    <w:pPr>
      <w:spacing w:before="57"/>
      <w:ind w:left="1984"/>
    </w:pPr>
  </w:style>
  <w:style w:type="paragraph" w:customStyle="1" w:styleId="Texte9">
    <w:name w:val="Texte9"/>
    <w:basedOn w:val="TexteNormal"/>
    <w:pPr>
      <w:spacing w:before="57"/>
      <w:ind w:left="2268"/>
    </w:pPr>
  </w:style>
  <w:style w:type="paragraph" w:customStyle="1" w:styleId="ListeNormal">
    <w:name w:val="ListeNormal"/>
    <w:basedOn w:val="Normal0"/>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pPr>
    <w:rPr>
      <w:rFonts w:ascii="Times New Roman" w:eastAsia="Times New Roman" w:hAnsi="Times New Roman"/>
      <w:color w:val="000000"/>
      <w:sz w:val="20"/>
      <w:shd w:val="clear" w:color="auto" w:fill="FFFFFF"/>
    </w:rPr>
  </w:style>
  <w:style w:type="paragraph" w:customStyle="1" w:styleId="Liste1">
    <w:name w:val="Liste1"/>
    <w:basedOn w:val="Normal0"/>
    <w:pPr>
      <w:numPr>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2">
    <w:name w:val="Liste2"/>
    <w:basedOn w:val="Normal0"/>
    <w:pPr>
      <w:numPr>
        <w:ilvl w:val="1"/>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3">
    <w:name w:val="Liste3"/>
    <w:basedOn w:val="Normal0"/>
    <w:pPr>
      <w:numPr>
        <w:ilvl w:val="2"/>
        <w:numId w:val="4"/>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4">
    <w:name w:val="Liste4"/>
    <w:basedOn w:val="Normal0"/>
    <w:pPr>
      <w:numPr>
        <w:ilvl w:val="3"/>
        <w:numId w:val="5"/>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5">
    <w:name w:val="Liste5"/>
    <w:basedOn w:val="Normal0"/>
    <w:pPr>
      <w:numPr>
        <w:ilvl w:val="4"/>
        <w:numId w:val="6"/>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6">
    <w:name w:val="Liste6"/>
    <w:basedOn w:val="Normal0"/>
    <w:pPr>
      <w:numPr>
        <w:ilvl w:val="5"/>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7">
    <w:name w:val="Liste7"/>
    <w:basedOn w:val="Normal0"/>
    <w:pPr>
      <w:numPr>
        <w:ilvl w:val="6"/>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8">
    <w:name w:val="Liste8"/>
    <w:basedOn w:val="Normal0"/>
    <w:pPr>
      <w:numPr>
        <w:ilvl w:val="7"/>
        <w:numId w:val="9"/>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eastAsia="Times New Roman" w:hAnsi="Times New Roman"/>
      <w:color w:val="000000"/>
      <w:sz w:val="20"/>
      <w:shd w:val="clear" w:color="auto" w:fill="FFFFFF"/>
    </w:rPr>
  </w:style>
  <w:style w:type="paragraph" w:customStyle="1" w:styleId="Liste9">
    <w:name w:val="Liste9"/>
    <w:basedOn w:val="Norm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891" w:hanging="360"/>
    </w:pPr>
    <w:rPr>
      <w:rFonts w:ascii="Times New Roman" w:eastAsia="Times New Roman" w:hAnsi="Times New Roman"/>
      <w:color w:val="000000"/>
      <w:sz w:val="20"/>
      <w:shd w:val="clear" w:color="auto" w:fill="FFFFFF"/>
    </w:rPr>
  </w:style>
  <w:style w:type="paragraph" w:customStyle="1" w:styleId="En-tte1">
    <w:name w:val="En-tête1"/>
    <w:basedOn w:val="Normal"/>
    <w:pPr>
      <w:tabs>
        <w:tab w:val="center" w:pos="4320"/>
        <w:tab w:val="right" w:pos="8640"/>
      </w:tabs>
    </w:pPr>
  </w:style>
  <w:style w:type="paragraph" w:customStyle="1" w:styleId="Pieddepage1">
    <w:name w:val="Pied de page1"/>
    <w:basedOn w:val="Normal"/>
    <w:pPr>
      <w:tabs>
        <w:tab w:val="center" w:pos="4320"/>
        <w:tab w:val="right" w:pos="8640"/>
      </w:tabs>
    </w:pPr>
  </w:style>
  <w:style w:type="paragraph" w:styleId="En-tte">
    <w:name w:val="header"/>
    <w:basedOn w:val="Normal"/>
    <w:link w:val="En-tteCar"/>
    <w:uiPriority w:val="99"/>
    <w:unhideWhenUsed/>
    <w:rsid w:val="00DA0675"/>
    <w:pPr>
      <w:tabs>
        <w:tab w:val="center" w:pos="4536"/>
        <w:tab w:val="right" w:pos="9072"/>
      </w:tabs>
    </w:pPr>
  </w:style>
  <w:style w:type="character" w:customStyle="1" w:styleId="En-tteCar">
    <w:name w:val="En-tête Car"/>
    <w:basedOn w:val="Policepardfaut"/>
    <w:link w:val="En-tte"/>
    <w:uiPriority w:val="99"/>
    <w:rsid w:val="00DA0675"/>
    <w:rPr>
      <w:rFonts w:ascii="Times New Roman" w:eastAsia="Times New Roman" w:hAnsi="Times New Roman"/>
      <w:noProof/>
      <w:sz w:val="24"/>
      <w:lang w:val="en-US" w:eastAsia="en-US"/>
    </w:rPr>
  </w:style>
  <w:style w:type="paragraph" w:styleId="Pieddepage">
    <w:name w:val="footer"/>
    <w:basedOn w:val="Normal"/>
    <w:link w:val="PieddepageCar"/>
    <w:uiPriority w:val="99"/>
    <w:unhideWhenUsed/>
    <w:rsid w:val="00DA0675"/>
    <w:pPr>
      <w:tabs>
        <w:tab w:val="center" w:pos="4536"/>
        <w:tab w:val="right" w:pos="9072"/>
      </w:tabs>
    </w:pPr>
  </w:style>
  <w:style w:type="character" w:customStyle="1" w:styleId="PieddepageCar">
    <w:name w:val="Pied de page Car"/>
    <w:basedOn w:val="Policepardfaut"/>
    <w:link w:val="Pieddepage"/>
    <w:uiPriority w:val="99"/>
    <w:rsid w:val="00DA0675"/>
    <w:rPr>
      <w:rFonts w:ascii="Times New Roman" w:eastAsia="Times New Roman" w:hAnsi="Times New Roman"/>
      <w:noProo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juvigna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1958</Words>
  <Characters>10771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12704</CharactersWithSpaces>
  <SharedDoc>false</SharedDoc>
  <HyperlinkBase>C:\Projets\MAGNUS\ADOCS\ADOCS\bin\Debug\Styles\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Marie-Christine Soprano</dc:creator>
  <cp:lastModifiedBy>Souhila BOUSSAHRA</cp:lastModifiedBy>
  <cp:revision>3</cp:revision>
  <dcterms:created xsi:type="dcterms:W3CDTF">2015-05-21T13:01:00Z</dcterms:created>
  <dcterms:modified xsi:type="dcterms:W3CDTF">2015-05-28T10:34:00Z</dcterms:modified>
</cp:coreProperties>
</file>